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4FE7E597" w:rsidR="00444A92" w:rsidRPr="008C0616" w:rsidRDefault="00837DF0"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AL</w:t>
      </w:r>
      <w:r w:rsidR="00D41FC2">
        <w:rPr>
          <w:sz w:val="56"/>
          <w:szCs w:val="56"/>
        </w:rPr>
        <w:t>-</w:t>
      </w:r>
      <w:r w:rsidR="00C57D0A">
        <w:rPr>
          <w:sz w:val="56"/>
          <w:szCs w:val="56"/>
        </w:rPr>
        <w:t>Series Chamber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F262B96" w14:textId="008FFA5A" w:rsidR="00E07BF4" w:rsidRDefault="00420991" w:rsidP="00420991">
      <w:pPr>
        <w:pStyle w:val="Heading1"/>
      </w:pPr>
      <w:bookmarkStart w:id="0" w:name="_Toc195882908"/>
      <w:r>
        <w:lastRenderedPageBreak/>
        <w:t>Introduction</w:t>
      </w:r>
      <w:bookmarkEnd w:id="0"/>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45DD1A98" w14:textId="4AD9770F" w:rsidR="00420991" w:rsidRDefault="004F7042" w:rsidP="00420991">
      <w:bookmarkStart w:id="1" w:name="_Hlk170457317"/>
      <w:r>
        <w:t>To</w:t>
      </w:r>
      <w:r w:rsidR="00420991">
        <w:t xml:space="preserve"> help customers </w:t>
      </w:r>
      <w:r w:rsidR="00420991" w:rsidRPr="00F44EA6">
        <w:rPr>
          <w:b/>
          <w:bCs/>
          <w:i/>
          <w:iCs/>
          <w:color w:val="0070C0"/>
        </w:rPr>
        <w:t>create better science</w:t>
      </w:r>
      <w:r w:rsidR="00420991">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bookmarkEnd w:id="1"/>
    <w:p w14:paraId="58677611" w14:textId="77777777" w:rsidR="00E07BF4" w:rsidRDefault="00E07BF4" w:rsidP="00420991">
      <w:pPr>
        <w:tabs>
          <w:tab w:val="clear" w:pos="0"/>
        </w:tabs>
        <w:overflowPunct/>
        <w:autoSpaceDE/>
        <w:autoSpaceDN/>
        <w:adjustRightInd/>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4E5214A1" w:rsidR="00E07BF4" w:rsidRDefault="00420991" w:rsidP="00420991">
      <w:pPr>
        <w:tabs>
          <w:tab w:val="clear" w:pos="0"/>
          <w:tab w:val="left" w:pos="1608"/>
        </w:tabs>
        <w:overflowPunct/>
        <w:autoSpaceDE/>
        <w:autoSpaceDN/>
        <w:adjustRightInd/>
        <w:textAlignment w:val="auto"/>
        <w:rPr>
          <w:spacing w:val="-1"/>
          <w:szCs w:val="24"/>
        </w:rPr>
      </w:pPr>
      <w:r>
        <w:rPr>
          <w:spacing w:val="-1"/>
          <w:szCs w:val="24"/>
        </w:rPr>
        <w:tab/>
      </w:r>
    </w:p>
    <w:p w14:paraId="7B4F465A" w14:textId="77777777" w:rsidR="00420991" w:rsidRDefault="00420991" w:rsidP="00420991">
      <w:pPr>
        <w:tabs>
          <w:tab w:val="clear" w:pos="0"/>
          <w:tab w:val="left" w:pos="1608"/>
        </w:tabs>
        <w:overflowPunct/>
        <w:autoSpaceDE/>
        <w:autoSpaceDN/>
        <w:adjustRightInd/>
        <w:textAlignment w:val="auto"/>
        <w:rPr>
          <w:spacing w:val="-1"/>
          <w:szCs w:val="24"/>
        </w:rPr>
      </w:pPr>
    </w:p>
    <w:p w14:paraId="739291C4" w14:textId="77777777" w:rsidR="00420991" w:rsidRDefault="00420991" w:rsidP="00420991">
      <w:pPr>
        <w:tabs>
          <w:tab w:val="clear" w:pos="0"/>
          <w:tab w:val="left" w:pos="1608"/>
        </w:tabs>
        <w:overflowPunct/>
        <w:autoSpaceDE/>
        <w:autoSpaceDN/>
        <w:adjustRightInd/>
        <w:textAlignment w:val="auto"/>
        <w:rPr>
          <w:spacing w:val="-1"/>
          <w:szCs w:val="24"/>
        </w:rPr>
      </w:pPr>
    </w:p>
    <w:p w14:paraId="631841D8" w14:textId="77777777" w:rsidR="00420991" w:rsidRDefault="00420991" w:rsidP="00420991">
      <w:pPr>
        <w:tabs>
          <w:tab w:val="clear" w:pos="0"/>
          <w:tab w:val="left" w:pos="1608"/>
        </w:tabs>
        <w:overflowPunct/>
        <w:autoSpaceDE/>
        <w:autoSpaceDN/>
        <w:adjustRightInd/>
        <w:textAlignment w:val="auto"/>
        <w:rPr>
          <w:spacing w:val="-1"/>
          <w:szCs w:val="24"/>
        </w:rPr>
      </w:pPr>
    </w:p>
    <w:p w14:paraId="5EFC8D02" w14:textId="77777777" w:rsidR="00420991" w:rsidRDefault="00420991" w:rsidP="00420991">
      <w:pPr>
        <w:tabs>
          <w:tab w:val="clear" w:pos="0"/>
          <w:tab w:val="left" w:pos="1608"/>
        </w:tabs>
        <w:overflowPunct/>
        <w:autoSpaceDE/>
        <w:autoSpaceDN/>
        <w:adjustRightInd/>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Pr="00420991" w:rsidRDefault="00703A57" w:rsidP="00420991">
      <w:pPr>
        <w:pStyle w:val="Heading1"/>
      </w:pPr>
      <w:bookmarkStart w:id="2" w:name="_Toc195882909"/>
      <w:r w:rsidRPr="00420991">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68"/>
        <w:gridCol w:w="703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0003000F" w:rsidR="00703A57" w:rsidRPr="00703A57" w:rsidRDefault="00DD7B7D" w:rsidP="00703A57">
            <w:pPr>
              <w:tabs>
                <w:tab w:val="clear" w:pos="0"/>
              </w:tabs>
              <w:overflowPunct/>
              <w:autoSpaceDE/>
              <w:autoSpaceDN/>
              <w:adjustRightInd/>
              <w:jc w:val="center"/>
              <w:textAlignment w:val="auto"/>
              <w:rPr>
                <w:spacing w:val="-1"/>
                <w:szCs w:val="24"/>
              </w:rPr>
            </w:pPr>
            <w:r>
              <w:rPr>
                <w:spacing w:val="-1"/>
                <w:szCs w:val="24"/>
              </w:rPr>
              <w:t>0</w:t>
            </w:r>
          </w:p>
        </w:tc>
        <w:tc>
          <w:tcPr>
            <w:tcW w:w="1250" w:type="dxa"/>
          </w:tcPr>
          <w:p w14:paraId="3357423F" w14:textId="5076D2CE" w:rsidR="00703A57" w:rsidRPr="00703A57" w:rsidRDefault="00837DF0" w:rsidP="00703A57">
            <w:pPr>
              <w:tabs>
                <w:tab w:val="clear" w:pos="0"/>
              </w:tabs>
              <w:overflowPunct/>
              <w:autoSpaceDE/>
              <w:autoSpaceDN/>
              <w:adjustRightInd/>
              <w:jc w:val="center"/>
              <w:textAlignment w:val="auto"/>
              <w:rPr>
                <w:spacing w:val="-1"/>
                <w:szCs w:val="24"/>
              </w:rPr>
            </w:pPr>
            <w:r>
              <w:rPr>
                <w:spacing w:val="-1"/>
                <w:szCs w:val="24"/>
              </w:rPr>
              <w:t>12/</w:t>
            </w:r>
            <w:r w:rsidR="007A7F45">
              <w:rPr>
                <w:spacing w:val="-1"/>
                <w:szCs w:val="24"/>
              </w:rPr>
              <w:t>9</w:t>
            </w:r>
            <w:r w:rsidR="00DD7B7D">
              <w:rPr>
                <w:spacing w:val="-1"/>
                <w:szCs w:val="24"/>
              </w:rPr>
              <w:t>/2024</w:t>
            </w:r>
          </w:p>
        </w:tc>
        <w:tc>
          <w:tcPr>
            <w:tcW w:w="7105" w:type="dxa"/>
          </w:tcPr>
          <w:p w14:paraId="35952B2D" w14:textId="3B38589A" w:rsidR="00703A57" w:rsidRPr="00703A57" w:rsidRDefault="00DD7B7D" w:rsidP="00703A57">
            <w:pPr>
              <w:tabs>
                <w:tab w:val="clear" w:pos="0"/>
              </w:tabs>
              <w:overflowPunct/>
              <w:autoSpaceDE/>
              <w:autoSpaceDN/>
              <w:adjustRightInd/>
              <w:textAlignment w:val="auto"/>
              <w:rPr>
                <w:spacing w:val="-1"/>
                <w:szCs w:val="24"/>
              </w:rPr>
            </w:pPr>
            <w:r>
              <w:rPr>
                <w:spacing w:val="-1"/>
                <w:szCs w:val="24"/>
              </w:rPr>
              <w:t>Draft</w:t>
            </w:r>
          </w:p>
        </w:tc>
      </w:tr>
      <w:tr w:rsidR="00703A57" w14:paraId="173A0E42" w14:textId="77777777" w:rsidTr="00703A57">
        <w:tc>
          <w:tcPr>
            <w:tcW w:w="995" w:type="dxa"/>
          </w:tcPr>
          <w:p w14:paraId="20BFC833" w14:textId="0ACA5FC3" w:rsidR="00703A57" w:rsidRPr="00703A57" w:rsidRDefault="00DD7B7D"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78700E16" w14:textId="20EAE667" w:rsidR="00703A57" w:rsidRPr="00703A57" w:rsidRDefault="00DD7B7D" w:rsidP="00703A57">
            <w:pPr>
              <w:tabs>
                <w:tab w:val="clear" w:pos="0"/>
              </w:tabs>
              <w:overflowPunct/>
              <w:autoSpaceDE/>
              <w:autoSpaceDN/>
              <w:adjustRightInd/>
              <w:jc w:val="center"/>
              <w:textAlignment w:val="auto"/>
              <w:rPr>
                <w:spacing w:val="-1"/>
                <w:szCs w:val="24"/>
              </w:rPr>
            </w:pPr>
            <w:r>
              <w:rPr>
                <w:spacing w:val="-1"/>
                <w:szCs w:val="24"/>
              </w:rPr>
              <w:t>4/18/2025</w:t>
            </w:r>
          </w:p>
        </w:tc>
        <w:tc>
          <w:tcPr>
            <w:tcW w:w="7105" w:type="dxa"/>
          </w:tcPr>
          <w:p w14:paraId="7DD95FB8" w14:textId="507CF285" w:rsidR="00703A57" w:rsidRPr="00703A57" w:rsidRDefault="00DD7B7D" w:rsidP="00703A57">
            <w:pPr>
              <w:tabs>
                <w:tab w:val="clear" w:pos="0"/>
              </w:tabs>
              <w:overflowPunct/>
              <w:autoSpaceDE/>
              <w:autoSpaceDN/>
              <w:adjustRightInd/>
              <w:textAlignment w:val="auto"/>
              <w:rPr>
                <w:spacing w:val="-1"/>
                <w:szCs w:val="24"/>
              </w:rPr>
            </w:pPr>
            <w:r>
              <w:rPr>
                <w:spacing w:val="-1"/>
                <w:szCs w:val="24"/>
              </w:rPr>
              <w:t>Document approved for release</w:t>
            </w: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41CE2310" w14:textId="7EDC1648" w:rsidR="00DD7B7D"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sidRPr="00D41FC2">
        <w:rPr>
          <w:spacing w:val="-1"/>
          <w:szCs w:val="24"/>
        </w:rPr>
        <w:instrText xml:space="preserve"> TOC \o "1-3" \h \z \u </w:instrText>
      </w:r>
      <w:r>
        <w:rPr>
          <w:spacing w:val="-1"/>
          <w:szCs w:val="24"/>
        </w:rPr>
        <w:fldChar w:fldCharType="separate"/>
      </w:r>
      <w:hyperlink w:anchor="_Toc195882908" w:history="1">
        <w:r w:rsidR="00DD7B7D" w:rsidRPr="00BE0E7E">
          <w:rPr>
            <w:rStyle w:val="Hyperlink"/>
            <w:noProof/>
          </w:rPr>
          <w:t>Introduction</w:t>
        </w:r>
        <w:r w:rsidR="00DD7B7D">
          <w:rPr>
            <w:noProof/>
            <w:webHidden/>
          </w:rPr>
          <w:tab/>
        </w:r>
        <w:r w:rsidR="00DD7B7D">
          <w:rPr>
            <w:noProof/>
            <w:webHidden/>
          </w:rPr>
          <w:fldChar w:fldCharType="begin"/>
        </w:r>
        <w:r w:rsidR="00DD7B7D">
          <w:rPr>
            <w:noProof/>
            <w:webHidden/>
          </w:rPr>
          <w:instrText xml:space="preserve"> PAGEREF _Toc195882908 \h </w:instrText>
        </w:r>
        <w:r w:rsidR="00DD7B7D">
          <w:rPr>
            <w:noProof/>
            <w:webHidden/>
          </w:rPr>
        </w:r>
        <w:r w:rsidR="00DD7B7D">
          <w:rPr>
            <w:noProof/>
            <w:webHidden/>
          </w:rPr>
          <w:fldChar w:fldCharType="separate"/>
        </w:r>
        <w:r w:rsidR="00DD7B7D">
          <w:rPr>
            <w:noProof/>
            <w:webHidden/>
          </w:rPr>
          <w:t>3</w:t>
        </w:r>
        <w:r w:rsidR="00DD7B7D">
          <w:rPr>
            <w:noProof/>
            <w:webHidden/>
          </w:rPr>
          <w:fldChar w:fldCharType="end"/>
        </w:r>
      </w:hyperlink>
    </w:p>
    <w:p w14:paraId="1C23E199" w14:textId="7260F514" w:rsidR="00DD7B7D" w:rsidRDefault="00DD7B7D">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2909" w:history="1">
        <w:r w:rsidRPr="00BE0E7E">
          <w:rPr>
            <w:rStyle w:val="Hyperlink"/>
            <w:noProof/>
          </w:rPr>
          <w:t>Revision Log</w:t>
        </w:r>
        <w:r>
          <w:rPr>
            <w:noProof/>
            <w:webHidden/>
          </w:rPr>
          <w:tab/>
        </w:r>
        <w:r>
          <w:rPr>
            <w:noProof/>
            <w:webHidden/>
          </w:rPr>
          <w:fldChar w:fldCharType="begin"/>
        </w:r>
        <w:r>
          <w:rPr>
            <w:noProof/>
            <w:webHidden/>
          </w:rPr>
          <w:instrText xml:space="preserve"> PAGEREF _Toc195882909 \h </w:instrText>
        </w:r>
        <w:r>
          <w:rPr>
            <w:noProof/>
            <w:webHidden/>
          </w:rPr>
        </w:r>
        <w:r>
          <w:rPr>
            <w:noProof/>
            <w:webHidden/>
          </w:rPr>
          <w:fldChar w:fldCharType="separate"/>
        </w:r>
        <w:r>
          <w:rPr>
            <w:noProof/>
            <w:webHidden/>
          </w:rPr>
          <w:t>4</w:t>
        </w:r>
        <w:r>
          <w:rPr>
            <w:noProof/>
            <w:webHidden/>
          </w:rPr>
          <w:fldChar w:fldCharType="end"/>
        </w:r>
      </w:hyperlink>
    </w:p>
    <w:p w14:paraId="27927AAF" w14:textId="3FF07EE6" w:rsidR="00DD7B7D" w:rsidRDefault="00DD7B7D">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2910" w:history="1">
        <w:r w:rsidRPr="00BE0E7E">
          <w:rPr>
            <w:rStyle w:val="Hyperlink"/>
            <w:noProof/>
          </w:rPr>
          <w:t>Warranty Information</w:t>
        </w:r>
        <w:r>
          <w:rPr>
            <w:noProof/>
            <w:webHidden/>
          </w:rPr>
          <w:tab/>
        </w:r>
        <w:r>
          <w:rPr>
            <w:noProof/>
            <w:webHidden/>
          </w:rPr>
          <w:fldChar w:fldCharType="begin"/>
        </w:r>
        <w:r>
          <w:rPr>
            <w:noProof/>
            <w:webHidden/>
          </w:rPr>
          <w:instrText xml:space="preserve"> PAGEREF _Toc195882910 \h </w:instrText>
        </w:r>
        <w:r>
          <w:rPr>
            <w:noProof/>
            <w:webHidden/>
          </w:rPr>
        </w:r>
        <w:r>
          <w:rPr>
            <w:noProof/>
            <w:webHidden/>
          </w:rPr>
          <w:fldChar w:fldCharType="separate"/>
        </w:r>
        <w:r>
          <w:rPr>
            <w:noProof/>
            <w:webHidden/>
          </w:rPr>
          <w:t>7</w:t>
        </w:r>
        <w:r>
          <w:rPr>
            <w:noProof/>
            <w:webHidden/>
          </w:rPr>
          <w:fldChar w:fldCharType="end"/>
        </w:r>
      </w:hyperlink>
    </w:p>
    <w:p w14:paraId="397945B8" w14:textId="36ABC69E" w:rsidR="00DD7B7D" w:rsidRDefault="00DD7B7D">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2911" w:history="1">
        <w:r w:rsidRPr="00BE0E7E">
          <w:rPr>
            <w:rStyle w:val="Hyperlink"/>
            <w:noProof/>
          </w:rPr>
          <w:t>Definitions</w:t>
        </w:r>
        <w:r>
          <w:rPr>
            <w:noProof/>
            <w:webHidden/>
          </w:rPr>
          <w:tab/>
        </w:r>
        <w:r>
          <w:rPr>
            <w:noProof/>
            <w:webHidden/>
          </w:rPr>
          <w:fldChar w:fldCharType="begin"/>
        </w:r>
        <w:r>
          <w:rPr>
            <w:noProof/>
            <w:webHidden/>
          </w:rPr>
          <w:instrText xml:space="preserve"> PAGEREF _Toc195882911 \h </w:instrText>
        </w:r>
        <w:r>
          <w:rPr>
            <w:noProof/>
            <w:webHidden/>
          </w:rPr>
        </w:r>
        <w:r>
          <w:rPr>
            <w:noProof/>
            <w:webHidden/>
          </w:rPr>
          <w:fldChar w:fldCharType="separate"/>
        </w:r>
        <w:r>
          <w:rPr>
            <w:noProof/>
            <w:webHidden/>
          </w:rPr>
          <w:t>9</w:t>
        </w:r>
        <w:r>
          <w:rPr>
            <w:noProof/>
            <w:webHidden/>
          </w:rPr>
          <w:fldChar w:fldCharType="end"/>
        </w:r>
      </w:hyperlink>
    </w:p>
    <w:p w14:paraId="7C747BE2" w14:textId="6BFB31FB" w:rsidR="00DD7B7D" w:rsidRDefault="00DD7B7D">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2912" w:history="1">
        <w:r w:rsidRPr="00BE0E7E">
          <w:rPr>
            <w:rStyle w:val="Hyperlink"/>
            <w:noProof/>
          </w:rPr>
          <w:t>General</w:t>
        </w:r>
        <w:r>
          <w:rPr>
            <w:noProof/>
            <w:webHidden/>
          </w:rPr>
          <w:tab/>
        </w:r>
        <w:r>
          <w:rPr>
            <w:noProof/>
            <w:webHidden/>
          </w:rPr>
          <w:fldChar w:fldCharType="begin"/>
        </w:r>
        <w:r>
          <w:rPr>
            <w:noProof/>
            <w:webHidden/>
          </w:rPr>
          <w:instrText xml:space="preserve"> PAGEREF _Toc195882912 \h </w:instrText>
        </w:r>
        <w:r>
          <w:rPr>
            <w:noProof/>
            <w:webHidden/>
          </w:rPr>
        </w:r>
        <w:r>
          <w:rPr>
            <w:noProof/>
            <w:webHidden/>
          </w:rPr>
          <w:fldChar w:fldCharType="separate"/>
        </w:r>
        <w:r>
          <w:rPr>
            <w:noProof/>
            <w:webHidden/>
          </w:rPr>
          <w:t>9</w:t>
        </w:r>
        <w:r>
          <w:rPr>
            <w:noProof/>
            <w:webHidden/>
          </w:rPr>
          <w:fldChar w:fldCharType="end"/>
        </w:r>
      </w:hyperlink>
    </w:p>
    <w:p w14:paraId="1BC1775A" w14:textId="382611D2" w:rsidR="00DD7B7D" w:rsidRDefault="00DD7B7D">
      <w:pPr>
        <w:pStyle w:val="TOC2"/>
        <w:tabs>
          <w:tab w:val="right" w:leader="dot" w:pos="9350"/>
        </w:tabs>
        <w:rPr>
          <w:noProof/>
          <w:kern w:val="2"/>
          <w:sz w:val="24"/>
          <w:szCs w:val="24"/>
          <w14:ligatures w14:val="standardContextual"/>
        </w:rPr>
      </w:pPr>
      <w:hyperlink w:anchor="_Toc195882913" w:history="1">
        <w:r w:rsidRPr="00BE0E7E">
          <w:rPr>
            <w:rStyle w:val="Hyperlink"/>
            <w:noProof/>
          </w:rPr>
          <w:t>Equipment Overview</w:t>
        </w:r>
        <w:r>
          <w:rPr>
            <w:noProof/>
            <w:webHidden/>
          </w:rPr>
          <w:tab/>
        </w:r>
        <w:r>
          <w:rPr>
            <w:noProof/>
            <w:webHidden/>
          </w:rPr>
          <w:fldChar w:fldCharType="begin"/>
        </w:r>
        <w:r>
          <w:rPr>
            <w:noProof/>
            <w:webHidden/>
          </w:rPr>
          <w:instrText xml:space="preserve"> PAGEREF _Toc195882913 \h </w:instrText>
        </w:r>
        <w:r>
          <w:rPr>
            <w:noProof/>
            <w:webHidden/>
          </w:rPr>
        </w:r>
        <w:r>
          <w:rPr>
            <w:noProof/>
            <w:webHidden/>
          </w:rPr>
          <w:fldChar w:fldCharType="separate"/>
        </w:r>
        <w:r>
          <w:rPr>
            <w:noProof/>
            <w:webHidden/>
          </w:rPr>
          <w:t>10</w:t>
        </w:r>
        <w:r>
          <w:rPr>
            <w:noProof/>
            <w:webHidden/>
          </w:rPr>
          <w:fldChar w:fldCharType="end"/>
        </w:r>
      </w:hyperlink>
    </w:p>
    <w:p w14:paraId="680C810C" w14:textId="7A0C362E" w:rsidR="00DD7B7D" w:rsidRDefault="00DD7B7D">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2914" w:history="1">
        <w:r w:rsidRPr="00BE0E7E">
          <w:rPr>
            <w:rStyle w:val="Hyperlink"/>
            <w:noProof/>
          </w:rPr>
          <w:t>Product Specifications</w:t>
        </w:r>
        <w:r>
          <w:rPr>
            <w:noProof/>
            <w:webHidden/>
          </w:rPr>
          <w:tab/>
        </w:r>
        <w:r>
          <w:rPr>
            <w:noProof/>
            <w:webHidden/>
          </w:rPr>
          <w:fldChar w:fldCharType="begin"/>
        </w:r>
        <w:r>
          <w:rPr>
            <w:noProof/>
            <w:webHidden/>
          </w:rPr>
          <w:instrText xml:space="preserve"> PAGEREF _Toc195882914 \h </w:instrText>
        </w:r>
        <w:r>
          <w:rPr>
            <w:noProof/>
            <w:webHidden/>
          </w:rPr>
        </w:r>
        <w:r>
          <w:rPr>
            <w:noProof/>
            <w:webHidden/>
          </w:rPr>
          <w:fldChar w:fldCharType="separate"/>
        </w:r>
        <w:r>
          <w:rPr>
            <w:noProof/>
            <w:webHidden/>
          </w:rPr>
          <w:t>13</w:t>
        </w:r>
        <w:r>
          <w:rPr>
            <w:noProof/>
            <w:webHidden/>
          </w:rPr>
          <w:fldChar w:fldCharType="end"/>
        </w:r>
      </w:hyperlink>
    </w:p>
    <w:p w14:paraId="42BFA2E5" w14:textId="6C773E56" w:rsidR="00DD7B7D" w:rsidRDefault="00DD7B7D">
      <w:pPr>
        <w:pStyle w:val="TOC2"/>
        <w:tabs>
          <w:tab w:val="right" w:leader="dot" w:pos="9350"/>
        </w:tabs>
        <w:rPr>
          <w:noProof/>
          <w:kern w:val="2"/>
          <w:sz w:val="24"/>
          <w:szCs w:val="24"/>
          <w14:ligatures w14:val="standardContextual"/>
        </w:rPr>
      </w:pPr>
      <w:hyperlink w:anchor="_Toc195882915" w:history="1">
        <w:r w:rsidRPr="00BE0E7E">
          <w:rPr>
            <w:rStyle w:val="Hyperlink"/>
            <w:noProof/>
          </w:rPr>
          <w:t>AL-22L2 Specification Table</w:t>
        </w:r>
        <w:r>
          <w:rPr>
            <w:noProof/>
            <w:webHidden/>
          </w:rPr>
          <w:tab/>
        </w:r>
        <w:r>
          <w:rPr>
            <w:noProof/>
            <w:webHidden/>
          </w:rPr>
          <w:fldChar w:fldCharType="begin"/>
        </w:r>
        <w:r>
          <w:rPr>
            <w:noProof/>
            <w:webHidden/>
          </w:rPr>
          <w:instrText xml:space="preserve"> PAGEREF _Toc195882915 \h </w:instrText>
        </w:r>
        <w:r>
          <w:rPr>
            <w:noProof/>
            <w:webHidden/>
          </w:rPr>
        </w:r>
        <w:r>
          <w:rPr>
            <w:noProof/>
            <w:webHidden/>
          </w:rPr>
          <w:fldChar w:fldCharType="separate"/>
        </w:r>
        <w:r>
          <w:rPr>
            <w:noProof/>
            <w:webHidden/>
          </w:rPr>
          <w:t>13</w:t>
        </w:r>
        <w:r>
          <w:rPr>
            <w:noProof/>
            <w:webHidden/>
          </w:rPr>
          <w:fldChar w:fldCharType="end"/>
        </w:r>
      </w:hyperlink>
    </w:p>
    <w:p w14:paraId="4CD8F67E" w14:textId="67BF7196" w:rsidR="00DD7B7D" w:rsidRDefault="00DD7B7D">
      <w:pPr>
        <w:pStyle w:val="TOC2"/>
        <w:tabs>
          <w:tab w:val="right" w:leader="dot" w:pos="9350"/>
        </w:tabs>
        <w:rPr>
          <w:noProof/>
          <w:kern w:val="2"/>
          <w:sz w:val="24"/>
          <w:szCs w:val="24"/>
          <w14:ligatures w14:val="standardContextual"/>
        </w:rPr>
      </w:pPr>
      <w:hyperlink w:anchor="_Toc195882916" w:history="1">
        <w:r w:rsidRPr="00BE0E7E">
          <w:rPr>
            <w:rStyle w:val="Hyperlink"/>
            <w:noProof/>
          </w:rPr>
          <w:t>AL-36L4 Specification Table</w:t>
        </w:r>
        <w:r>
          <w:rPr>
            <w:noProof/>
            <w:webHidden/>
          </w:rPr>
          <w:tab/>
        </w:r>
        <w:r>
          <w:rPr>
            <w:noProof/>
            <w:webHidden/>
          </w:rPr>
          <w:fldChar w:fldCharType="begin"/>
        </w:r>
        <w:r>
          <w:rPr>
            <w:noProof/>
            <w:webHidden/>
          </w:rPr>
          <w:instrText xml:space="preserve"> PAGEREF _Toc195882916 \h </w:instrText>
        </w:r>
        <w:r>
          <w:rPr>
            <w:noProof/>
            <w:webHidden/>
          </w:rPr>
        </w:r>
        <w:r>
          <w:rPr>
            <w:noProof/>
            <w:webHidden/>
          </w:rPr>
          <w:fldChar w:fldCharType="separate"/>
        </w:r>
        <w:r>
          <w:rPr>
            <w:noProof/>
            <w:webHidden/>
          </w:rPr>
          <w:t>14</w:t>
        </w:r>
        <w:r>
          <w:rPr>
            <w:noProof/>
            <w:webHidden/>
          </w:rPr>
          <w:fldChar w:fldCharType="end"/>
        </w:r>
      </w:hyperlink>
    </w:p>
    <w:p w14:paraId="3A752EAB" w14:textId="1D308651" w:rsidR="00DD7B7D" w:rsidRDefault="00DD7B7D">
      <w:pPr>
        <w:pStyle w:val="TOC2"/>
        <w:tabs>
          <w:tab w:val="right" w:leader="dot" w:pos="9350"/>
        </w:tabs>
        <w:rPr>
          <w:noProof/>
          <w:kern w:val="2"/>
          <w:sz w:val="24"/>
          <w:szCs w:val="24"/>
          <w14:ligatures w14:val="standardContextual"/>
        </w:rPr>
      </w:pPr>
      <w:hyperlink w:anchor="_Toc195882917" w:history="1">
        <w:r w:rsidRPr="00BE0E7E">
          <w:rPr>
            <w:rStyle w:val="Hyperlink"/>
            <w:noProof/>
          </w:rPr>
          <w:t>AL-41L4 Specification Table</w:t>
        </w:r>
        <w:r>
          <w:rPr>
            <w:noProof/>
            <w:webHidden/>
          </w:rPr>
          <w:tab/>
        </w:r>
        <w:r>
          <w:rPr>
            <w:noProof/>
            <w:webHidden/>
          </w:rPr>
          <w:fldChar w:fldCharType="begin"/>
        </w:r>
        <w:r>
          <w:rPr>
            <w:noProof/>
            <w:webHidden/>
          </w:rPr>
          <w:instrText xml:space="preserve"> PAGEREF _Toc195882917 \h </w:instrText>
        </w:r>
        <w:r>
          <w:rPr>
            <w:noProof/>
            <w:webHidden/>
          </w:rPr>
        </w:r>
        <w:r>
          <w:rPr>
            <w:noProof/>
            <w:webHidden/>
          </w:rPr>
          <w:fldChar w:fldCharType="separate"/>
        </w:r>
        <w:r>
          <w:rPr>
            <w:noProof/>
            <w:webHidden/>
          </w:rPr>
          <w:t>15</w:t>
        </w:r>
        <w:r>
          <w:rPr>
            <w:noProof/>
            <w:webHidden/>
          </w:rPr>
          <w:fldChar w:fldCharType="end"/>
        </w:r>
      </w:hyperlink>
    </w:p>
    <w:p w14:paraId="3C8C295E" w14:textId="3676FBA6" w:rsidR="00DD7B7D" w:rsidRDefault="00DD7B7D">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2918" w:history="1">
        <w:r w:rsidRPr="00BE0E7E">
          <w:rPr>
            <w:rStyle w:val="Hyperlink"/>
            <w:noProof/>
          </w:rPr>
          <w:t>Installation</w:t>
        </w:r>
        <w:r>
          <w:rPr>
            <w:noProof/>
            <w:webHidden/>
          </w:rPr>
          <w:tab/>
        </w:r>
        <w:r>
          <w:rPr>
            <w:noProof/>
            <w:webHidden/>
          </w:rPr>
          <w:fldChar w:fldCharType="begin"/>
        </w:r>
        <w:r>
          <w:rPr>
            <w:noProof/>
            <w:webHidden/>
          </w:rPr>
          <w:instrText xml:space="preserve"> PAGEREF _Toc195882918 \h </w:instrText>
        </w:r>
        <w:r>
          <w:rPr>
            <w:noProof/>
            <w:webHidden/>
          </w:rPr>
        </w:r>
        <w:r>
          <w:rPr>
            <w:noProof/>
            <w:webHidden/>
          </w:rPr>
          <w:fldChar w:fldCharType="separate"/>
        </w:r>
        <w:r>
          <w:rPr>
            <w:noProof/>
            <w:webHidden/>
          </w:rPr>
          <w:t>16</w:t>
        </w:r>
        <w:r>
          <w:rPr>
            <w:noProof/>
            <w:webHidden/>
          </w:rPr>
          <w:fldChar w:fldCharType="end"/>
        </w:r>
      </w:hyperlink>
    </w:p>
    <w:p w14:paraId="681BCD6B" w14:textId="093D2AD3" w:rsidR="00DD7B7D" w:rsidRDefault="00DD7B7D">
      <w:pPr>
        <w:pStyle w:val="TOC2"/>
        <w:tabs>
          <w:tab w:val="right" w:leader="dot" w:pos="9350"/>
        </w:tabs>
        <w:rPr>
          <w:noProof/>
          <w:kern w:val="2"/>
          <w:sz w:val="24"/>
          <w:szCs w:val="24"/>
          <w14:ligatures w14:val="standardContextual"/>
        </w:rPr>
      </w:pPr>
      <w:hyperlink w:anchor="_Toc195882919" w:history="1">
        <w:r w:rsidRPr="00BE0E7E">
          <w:rPr>
            <w:rStyle w:val="Hyperlink"/>
            <w:noProof/>
          </w:rPr>
          <w:t>Site Preparation</w:t>
        </w:r>
        <w:r>
          <w:rPr>
            <w:noProof/>
            <w:webHidden/>
          </w:rPr>
          <w:tab/>
        </w:r>
        <w:r>
          <w:rPr>
            <w:noProof/>
            <w:webHidden/>
          </w:rPr>
          <w:fldChar w:fldCharType="begin"/>
        </w:r>
        <w:r>
          <w:rPr>
            <w:noProof/>
            <w:webHidden/>
          </w:rPr>
          <w:instrText xml:space="preserve"> PAGEREF _Toc195882919 \h </w:instrText>
        </w:r>
        <w:r>
          <w:rPr>
            <w:noProof/>
            <w:webHidden/>
          </w:rPr>
        </w:r>
        <w:r>
          <w:rPr>
            <w:noProof/>
            <w:webHidden/>
          </w:rPr>
          <w:fldChar w:fldCharType="separate"/>
        </w:r>
        <w:r>
          <w:rPr>
            <w:noProof/>
            <w:webHidden/>
          </w:rPr>
          <w:t>16</w:t>
        </w:r>
        <w:r>
          <w:rPr>
            <w:noProof/>
            <w:webHidden/>
          </w:rPr>
          <w:fldChar w:fldCharType="end"/>
        </w:r>
      </w:hyperlink>
    </w:p>
    <w:p w14:paraId="0DA46CA6" w14:textId="5EB3172A" w:rsidR="00DD7B7D" w:rsidRDefault="00DD7B7D">
      <w:pPr>
        <w:pStyle w:val="TOC3"/>
        <w:tabs>
          <w:tab w:val="right" w:leader="dot" w:pos="9350"/>
        </w:tabs>
        <w:rPr>
          <w:noProof/>
          <w:kern w:val="2"/>
          <w:sz w:val="24"/>
          <w:szCs w:val="24"/>
          <w14:ligatures w14:val="standardContextual"/>
        </w:rPr>
      </w:pPr>
      <w:hyperlink w:anchor="_Toc195882920" w:history="1">
        <w:r w:rsidRPr="00BE0E7E">
          <w:rPr>
            <w:rStyle w:val="Hyperlink"/>
            <w:noProof/>
          </w:rPr>
          <w:t>Location</w:t>
        </w:r>
        <w:r>
          <w:rPr>
            <w:noProof/>
            <w:webHidden/>
          </w:rPr>
          <w:tab/>
        </w:r>
        <w:r>
          <w:rPr>
            <w:noProof/>
            <w:webHidden/>
          </w:rPr>
          <w:fldChar w:fldCharType="begin"/>
        </w:r>
        <w:r>
          <w:rPr>
            <w:noProof/>
            <w:webHidden/>
          </w:rPr>
          <w:instrText xml:space="preserve"> PAGEREF _Toc195882920 \h </w:instrText>
        </w:r>
        <w:r>
          <w:rPr>
            <w:noProof/>
            <w:webHidden/>
          </w:rPr>
        </w:r>
        <w:r>
          <w:rPr>
            <w:noProof/>
            <w:webHidden/>
          </w:rPr>
          <w:fldChar w:fldCharType="separate"/>
        </w:r>
        <w:r>
          <w:rPr>
            <w:noProof/>
            <w:webHidden/>
          </w:rPr>
          <w:t>16</w:t>
        </w:r>
        <w:r>
          <w:rPr>
            <w:noProof/>
            <w:webHidden/>
          </w:rPr>
          <w:fldChar w:fldCharType="end"/>
        </w:r>
      </w:hyperlink>
    </w:p>
    <w:p w14:paraId="77E8C98F" w14:textId="2CF30D56" w:rsidR="00DD7B7D" w:rsidRDefault="00DD7B7D">
      <w:pPr>
        <w:pStyle w:val="TOC3"/>
        <w:tabs>
          <w:tab w:val="right" w:leader="dot" w:pos="9350"/>
        </w:tabs>
        <w:rPr>
          <w:noProof/>
          <w:kern w:val="2"/>
          <w:sz w:val="24"/>
          <w:szCs w:val="24"/>
          <w14:ligatures w14:val="standardContextual"/>
        </w:rPr>
      </w:pPr>
      <w:hyperlink w:anchor="_Toc195882921" w:history="1">
        <w:r w:rsidRPr="00BE0E7E">
          <w:rPr>
            <w:rStyle w:val="Hyperlink"/>
            <w:noProof/>
          </w:rPr>
          <w:t>Ambient Conditions</w:t>
        </w:r>
        <w:r>
          <w:rPr>
            <w:noProof/>
            <w:webHidden/>
          </w:rPr>
          <w:tab/>
        </w:r>
        <w:r>
          <w:rPr>
            <w:noProof/>
            <w:webHidden/>
          </w:rPr>
          <w:fldChar w:fldCharType="begin"/>
        </w:r>
        <w:r>
          <w:rPr>
            <w:noProof/>
            <w:webHidden/>
          </w:rPr>
          <w:instrText xml:space="preserve"> PAGEREF _Toc195882921 \h </w:instrText>
        </w:r>
        <w:r>
          <w:rPr>
            <w:noProof/>
            <w:webHidden/>
          </w:rPr>
        </w:r>
        <w:r>
          <w:rPr>
            <w:noProof/>
            <w:webHidden/>
          </w:rPr>
          <w:fldChar w:fldCharType="separate"/>
        </w:r>
        <w:r>
          <w:rPr>
            <w:noProof/>
            <w:webHidden/>
          </w:rPr>
          <w:t>17</w:t>
        </w:r>
        <w:r>
          <w:rPr>
            <w:noProof/>
            <w:webHidden/>
          </w:rPr>
          <w:fldChar w:fldCharType="end"/>
        </w:r>
      </w:hyperlink>
    </w:p>
    <w:p w14:paraId="38896810" w14:textId="0FA53674" w:rsidR="00DD7B7D" w:rsidRDefault="00DD7B7D">
      <w:pPr>
        <w:pStyle w:val="TOC3"/>
        <w:tabs>
          <w:tab w:val="right" w:leader="dot" w:pos="9350"/>
        </w:tabs>
        <w:rPr>
          <w:noProof/>
          <w:kern w:val="2"/>
          <w:sz w:val="24"/>
          <w:szCs w:val="24"/>
          <w14:ligatures w14:val="standardContextual"/>
        </w:rPr>
      </w:pPr>
      <w:hyperlink w:anchor="_Toc195882922" w:history="1">
        <w:r w:rsidRPr="00BE0E7E">
          <w:rPr>
            <w:rStyle w:val="Hyperlink"/>
            <w:noProof/>
          </w:rPr>
          <w:t>Chamber Heat Rejection to Ambient</w:t>
        </w:r>
        <w:r>
          <w:rPr>
            <w:noProof/>
            <w:webHidden/>
          </w:rPr>
          <w:tab/>
        </w:r>
        <w:r>
          <w:rPr>
            <w:noProof/>
            <w:webHidden/>
          </w:rPr>
          <w:fldChar w:fldCharType="begin"/>
        </w:r>
        <w:r>
          <w:rPr>
            <w:noProof/>
            <w:webHidden/>
          </w:rPr>
          <w:instrText xml:space="preserve"> PAGEREF _Toc195882922 \h </w:instrText>
        </w:r>
        <w:r>
          <w:rPr>
            <w:noProof/>
            <w:webHidden/>
          </w:rPr>
        </w:r>
        <w:r>
          <w:rPr>
            <w:noProof/>
            <w:webHidden/>
          </w:rPr>
          <w:fldChar w:fldCharType="separate"/>
        </w:r>
        <w:r>
          <w:rPr>
            <w:noProof/>
            <w:webHidden/>
          </w:rPr>
          <w:t>17</w:t>
        </w:r>
        <w:r>
          <w:rPr>
            <w:noProof/>
            <w:webHidden/>
          </w:rPr>
          <w:fldChar w:fldCharType="end"/>
        </w:r>
      </w:hyperlink>
    </w:p>
    <w:p w14:paraId="0A6A040F" w14:textId="715DE3C7" w:rsidR="00DD7B7D" w:rsidRDefault="00DD7B7D">
      <w:pPr>
        <w:pStyle w:val="TOC3"/>
        <w:tabs>
          <w:tab w:val="right" w:leader="dot" w:pos="9350"/>
        </w:tabs>
        <w:rPr>
          <w:noProof/>
          <w:kern w:val="2"/>
          <w:sz w:val="24"/>
          <w:szCs w:val="24"/>
          <w14:ligatures w14:val="standardContextual"/>
        </w:rPr>
      </w:pPr>
      <w:hyperlink w:anchor="_Toc195882923" w:history="1">
        <w:r w:rsidRPr="00BE0E7E">
          <w:rPr>
            <w:rStyle w:val="Hyperlink"/>
            <w:noProof/>
          </w:rPr>
          <w:t>Electrical Services</w:t>
        </w:r>
        <w:r>
          <w:rPr>
            <w:noProof/>
            <w:webHidden/>
          </w:rPr>
          <w:tab/>
        </w:r>
        <w:r>
          <w:rPr>
            <w:noProof/>
            <w:webHidden/>
          </w:rPr>
          <w:fldChar w:fldCharType="begin"/>
        </w:r>
        <w:r>
          <w:rPr>
            <w:noProof/>
            <w:webHidden/>
          </w:rPr>
          <w:instrText xml:space="preserve"> PAGEREF _Toc195882923 \h </w:instrText>
        </w:r>
        <w:r>
          <w:rPr>
            <w:noProof/>
            <w:webHidden/>
          </w:rPr>
        </w:r>
        <w:r>
          <w:rPr>
            <w:noProof/>
            <w:webHidden/>
          </w:rPr>
          <w:fldChar w:fldCharType="separate"/>
        </w:r>
        <w:r>
          <w:rPr>
            <w:noProof/>
            <w:webHidden/>
          </w:rPr>
          <w:t>17</w:t>
        </w:r>
        <w:r>
          <w:rPr>
            <w:noProof/>
            <w:webHidden/>
          </w:rPr>
          <w:fldChar w:fldCharType="end"/>
        </w:r>
      </w:hyperlink>
    </w:p>
    <w:p w14:paraId="202A698D" w14:textId="1114F283" w:rsidR="00DD7B7D" w:rsidRDefault="00DD7B7D">
      <w:pPr>
        <w:pStyle w:val="TOC3"/>
        <w:tabs>
          <w:tab w:val="right" w:leader="dot" w:pos="9350"/>
        </w:tabs>
        <w:rPr>
          <w:noProof/>
          <w:kern w:val="2"/>
          <w:sz w:val="24"/>
          <w:szCs w:val="24"/>
          <w14:ligatures w14:val="standardContextual"/>
        </w:rPr>
      </w:pPr>
      <w:hyperlink w:anchor="_Toc195882924" w:history="1">
        <w:r w:rsidRPr="00BE0E7E">
          <w:rPr>
            <w:rStyle w:val="Hyperlink"/>
            <w:noProof/>
          </w:rPr>
          <w:t>Drainage and Plumbing Services</w:t>
        </w:r>
        <w:r>
          <w:rPr>
            <w:noProof/>
            <w:webHidden/>
          </w:rPr>
          <w:tab/>
        </w:r>
        <w:r>
          <w:rPr>
            <w:noProof/>
            <w:webHidden/>
          </w:rPr>
          <w:fldChar w:fldCharType="begin"/>
        </w:r>
        <w:r>
          <w:rPr>
            <w:noProof/>
            <w:webHidden/>
          </w:rPr>
          <w:instrText xml:space="preserve"> PAGEREF _Toc195882924 \h </w:instrText>
        </w:r>
        <w:r>
          <w:rPr>
            <w:noProof/>
            <w:webHidden/>
          </w:rPr>
        </w:r>
        <w:r>
          <w:rPr>
            <w:noProof/>
            <w:webHidden/>
          </w:rPr>
          <w:fldChar w:fldCharType="separate"/>
        </w:r>
        <w:r>
          <w:rPr>
            <w:noProof/>
            <w:webHidden/>
          </w:rPr>
          <w:t>19</w:t>
        </w:r>
        <w:r>
          <w:rPr>
            <w:noProof/>
            <w:webHidden/>
          </w:rPr>
          <w:fldChar w:fldCharType="end"/>
        </w:r>
      </w:hyperlink>
    </w:p>
    <w:p w14:paraId="161FFF3F" w14:textId="2EDA63B2" w:rsidR="00DD7B7D" w:rsidRDefault="00DD7B7D">
      <w:pPr>
        <w:pStyle w:val="TOC2"/>
        <w:tabs>
          <w:tab w:val="right" w:leader="dot" w:pos="9350"/>
        </w:tabs>
        <w:rPr>
          <w:noProof/>
          <w:kern w:val="2"/>
          <w:sz w:val="24"/>
          <w:szCs w:val="24"/>
          <w14:ligatures w14:val="standardContextual"/>
        </w:rPr>
      </w:pPr>
      <w:hyperlink w:anchor="_Toc195882925" w:history="1">
        <w:r w:rsidRPr="00BE0E7E">
          <w:rPr>
            <w:rStyle w:val="Hyperlink"/>
            <w:noProof/>
          </w:rPr>
          <w:t>Unpackaging</w:t>
        </w:r>
        <w:r>
          <w:rPr>
            <w:noProof/>
            <w:webHidden/>
          </w:rPr>
          <w:tab/>
        </w:r>
        <w:r>
          <w:rPr>
            <w:noProof/>
            <w:webHidden/>
          </w:rPr>
          <w:fldChar w:fldCharType="begin"/>
        </w:r>
        <w:r>
          <w:rPr>
            <w:noProof/>
            <w:webHidden/>
          </w:rPr>
          <w:instrText xml:space="preserve"> PAGEREF _Toc195882925 \h </w:instrText>
        </w:r>
        <w:r>
          <w:rPr>
            <w:noProof/>
            <w:webHidden/>
          </w:rPr>
        </w:r>
        <w:r>
          <w:rPr>
            <w:noProof/>
            <w:webHidden/>
          </w:rPr>
          <w:fldChar w:fldCharType="separate"/>
        </w:r>
        <w:r>
          <w:rPr>
            <w:noProof/>
            <w:webHidden/>
          </w:rPr>
          <w:t>20</w:t>
        </w:r>
        <w:r>
          <w:rPr>
            <w:noProof/>
            <w:webHidden/>
          </w:rPr>
          <w:fldChar w:fldCharType="end"/>
        </w:r>
      </w:hyperlink>
    </w:p>
    <w:p w14:paraId="648FD021" w14:textId="3739BBD1" w:rsidR="00DD7B7D" w:rsidRDefault="00DD7B7D">
      <w:pPr>
        <w:pStyle w:val="TOC3"/>
        <w:tabs>
          <w:tab w:val="right" w:leader="dot" w:pos="9350"/>
        </w:tabs>
        <w:rPr>
          <w:noProof/>
          <w:kern w:val="2"/>
          <w:sz w:val="24"/>
          <w:szCs w:val="24"/>
          <w14:ligatures w14:val="standardContextual"/>
        </w:rPr>
      </w:pPr>
      <w:hyperlink w:anchor="_Toc195882926" w:history="1">
        <w:r w:rsidRPr="00BE0E7E">
          <w:rPr>
            <w:rStyle w:val="Hyperlink"/>
            <w:noProof/>
          </w:rPr>
          <w:t>Inspect the Shipment</w:t>
        </w:r>
        <w:r>
          <w:rPr>
            <w:noProof/>
            <w:webHidden/>
          </w:rPr>
          <w:tab/>
        </w:r>
        <w:r>
          <w:rPr>
            <w:noProof/>
            <w:webHidden/>
          </w:rPr>
          <w:fldChar w:fldCharType="begin"/>
        </w:r>
        <w:r>
          <w:rPr>
            <w:noProof/>
            <w:webHidden/>
          </w:rPr>
          <w:instrText xml:space="preserve"> PAGEREF _Toc195882926 \h </w:instrText>
        </w:r>
        <w:r>
          <w:rPr>
            <w:noProof/>
            <w:webHidden/>
          </w:rPr>
        </w:r>
        <w:r>
          <w:rPr>
            <w:noProof/>
            <w:webHidden/>
          </w:rPr>
          <w:fldChar w:fldCharType="separate"/>
        </w:r>
        <w:r>
          <w:rPr>
            <w:noProof/>
            <w:webHidden/>
          </w:rPr>
          <w:t>20</w:t>
        </w:r>
        <w:r>
          <w:rPr>
            <w:noProof/>
            <w:webHidden/>
          </w:rPr>
          <w:fldChar w:fldCharType="end"/>
        </w:r>
      </w:hyperlink>
    </w:p>
    <w:p w14:paraId="7C305D53" w14:textId="66FA4E13" w:rsidR="00DD7B7D" w:rsidRDefault="00DD7B7D">
      <w:pPr>
        <w:pStyle w:val="TOC3"/>
        <w:tabs>
          <w:tab w:val="right" w:leader="dot" w:pos="9350"/>
        </w:tabs>
        <w:rPr>
          <w:noProof/>
          <w:kern w:val="2"/>
          <w:sz w:val="24"/>
          <w:szCs w:val="24"/>
          <w14:ligatures w14:val="standardContextual"/>
        </w:rPr>
      </w:pPr>
      <w:hyperlink w:anchor="_Toc195882927" w:history="1">
        <w:r w:rsidRPr="00BE0E7E">
          <w:rPr>
            <w:rStyle w:val="Hyperlink"/>
            <w:noProof/>
          </w:rPr>
          <w:t>Remove the Chamber from its Skid</w:t>
        </w:r>
        <w:r>
          <w:rPr>
            <w:noProof/>
            <w:webHidden/>
          </w:rPr>
          <w:tab/>
        </w:r>
        <w:r>
          <w:rPr>
            <w:noProof/>
            <w:webHidden/>
          </w:rPr>
          <w:fldChar w:fldCharType="begin"/>
        </w:r>
        <w:r>
          <w:rPr>
            <w:noProof/>
            <w:webHidden/>
          </w:rPr>
          <w:instrText xml:space="preserve"> PAGEREF _Toc195882927 \h </w:instrText>
        </w:r>
        <w:r>
          <w:rPr>
            <w:noProof/>
            <w:webHidden/>
          </w:rPr>
        </w:r>
        <w:r>
          <w:rPr>
            <w:noProof/>
            <w:webHidden/>
          </w:rPr>
          <w:fldChar w:fldCharType="separate"/>
        </w:r>
        <w:r>
          <w:rPr>
            <w:noProof/>
            <w:webHidden/>
          </w:rPr>
          <w:t>21</w:t>
        </w:r>
        <w:r>
          <w:rPr>
            <w:noProof/>
            <w:webHidden/>
          </w:rPr>
          <w:fldChar w:fldCharType="end"/>
        </w:r>
      </w:hyperlink>
    </w:p>
    <w:p w14:paraId="66792319" w14:textId="07648996" w:rsidR="00DD7B7D" w:rsidRDefault="00DD7B7D">
      <w:pPr>
        <w:pStyle w:val="TOC3"/>
        <w:tabs>
          <w:tab w:val="right" w:leader="dot" w:pos="9350"/>
        </w:tabs>
        <w:rPr>
          <w:noProof/>
          <w:kern w:val="2"/>
          <w:sz w:val="24"/>
          <w:szCs w:val="24"/>
          <w14:ligatures w14:val="standardContextual"/>
        </w:rPr>
      </w:pPr>
      <w:hyperlink w:anchor="_Toc195882928" w:history="1">
        <w:r w:rsidRPr="00BE0E7E">
          <w:rPr>
            <w:rStyle w:val="Hyperlink"/>
            <w:noProof/>
          </w:rPr>
          <w:t>Moving the Chamber</w:t>
        </w:r>
        <w:r>
          <w:rPr>
            <w:noProof/>
            <w:webHidden/>
          </w:rPr>
          <w:tab/>
        </w:r>
        <w:r>
          <w:rPr>
            <w:noProof/>
            <w:webHidden/>
          </w:rPr>
          <w:fldChar w:fldCharType="begin"/>
        </w:r>
        <w:r>
          <w:rPr>
            <w:noProof/>
            <w:webHidden/>
          </w:rPr>
          <w:instrText xml:space="preserve"> PAGEREF _Toc195882928 \h </w:instrText>
        </w:r>
        <w:r>
          <w:rPr>
            <w:noProof/>
            <w:webHidden/>
          </w:rPr>
        </w:r>
        <w:r>
          <w:rPr>
            <w:noProof/>
            <w:webHidden/>
          </w:rPr>
          <w:fldChar w:fldCharType="separate"/>
        </w:r>
        <w:r>
          <w:rPr>
            <w:noProof/>
            <w:webHidden/>
          </w:rPr>
          <w:t>21</w:t>
        </w:r>
        <w:r>
          <w:rPr>
            <w:noProof/>
            <w:webHidden/>
          </w:rPr>
          <w:fldChar w:fldCharType="end"/>
        </w:r>
      </w:hyperlink>
    </w:p>
    <w:p w14:paraId="5044704A" w14:textId="1FC1341E" w:rsidR="00DD7B7D" w:rsidRDefault="00DD7B7D">
      <w:pPr>
        <w:pStyle w:val="TOC2"/>
        <w:tabs>
          <w:tab w:val="right" w:leader="dot" w:pos="9350"/>
        </w:tabs>
        <w:rPr>
          <w:noProof/>
          <w:kern w:val="2"/>
          <w:sz w:val="24"/>
          <w:szCs w:val="24"/>
          <w14:ligatures w14:val="standardContextual"/>
        </w:rPr>
      </w:pPr>
      <w:hyperlink w:anchor="_Toc195882929" w:history="1">
        <w:r w:rsidRPr="00BE0E7E">
          <w:rPr>
            <w:rStyle w:val="Hyperlink"/>
            <w:noProof/>
          </w:rPr>
          <w:t>Installation Guidelines</w:t>
        </w:r>
        <w:r>
          <w:rPr>
            <w:noProof/>
            <w:webHidden/>
          </w:rPr>
          <w:tab/>
        </w:r>
        <w:r>
          <w:rPr>
            <w:noProof/>
            <w:webHidden/>
          </w:rPr>
          <w:fldChar w:fldCharType="begin"/>
        </w:r>
        <w:r>
          <w:rPr>
            <w:noProof/>
            <w:webHidden/>
          </w:rPr>
          <w:instrText xml:space="preserve"> PAGEREF _Toc195882929 \h </w:instrText>
        </w:r>
        <w:r>
          <w:rPr>
            <w:noProof/>
            <w:webHidden/>
          </w:rPr>
        </w:r>
        <w:r>
          <w:rPr>
            <w:noProof/>
            <w:webHidden/>
          </w:rPr>
          <w:fldChar w:fldCharType="separate"/>
        </w:r>
        <w:r>
          <w:rPr>
            <w:noProof/>
            <w:webHidden/>
          </w:rPr>
          <w:t>22</w:t>
        </w:r>
        <w:r>
          <w:rPr>
            <w:noProof/>
            <w:webHidden/>
          </w:rPr>
          <w:fldChar w:fldCharType="end"/>
        </w:r>
      </w:hyperlink>
    </w:p>
    <w:p w14:paraId="6C94AA89" w14:textId="4A5D97C3" w:rsidR="00DD7B7D" w:rsidRDefault="00DD7B7D">
      <w:pPr>
        <w:pStyle w:val="TOC3"/>
        <w:tabs>
          <w:tab w:val="right" w:leader="dot" w:pos="9350"/>
        </w:tabs>
        <w:rPr>
          <w:noProof/>
          <w:kern w:val="2"/>
          <w:sz w:val="24"/>
          <w:szCs w:val="24"/>
          <w14:ligatures w14:val="standardContextual"/>
        </w:rPr>
      </w:pPr>
      <w:hyperlink w:anchor="_Toc195882930" w:history="1">
        <w:r w:rsidRPr="00BE0E7E">
          <w:rPr>
            <w:rStyle w:val="Hyperlink"/>
            <w:noProof/>
          </w:rPr>
          <w:t>Level the Unit</w:t>
        </w:r>
        <w:r>
          <w:rPr>
            <w:noProof/>
            <w:webHidden/>
          </w:rPr>
          <w:tab/>
        </w:r>
        <w:r>
          <w:rPr>
            <w:noProof/>
            <w:webHidden/>
          </w:rPr>
          <w:fldChar w:fldCharType="begin"/>
        </w:r>
        <w:r>
          <w:rPr>
            <w:noProof/>
            <w:webHidden/>
          </w:rPr>
          <w:instrText xml:space="preserve"> PAGEREF _Toc195882930 \h </w:instrText>
        </w:r>
        <w:r>
          <w:rPr>
            <w:noProof/>
            <w:webHidden/>
          </w:rPr>
        </w:r>
        <w:r>
          <w:rPr>
            <w:noProof/>
            <w:webHidden/>
          </w:rPr>
          <w:fldChar w:fldCharType="separate"/>
        </w:r>
        <w:r>
          <w:rPr>
            <w:noProof/>
            <w:webHidden/>
          </w:rPr>
          <w:t>22</w:t>
        </w:r>
        <w:r>
          <w:rPr>
            <w:noProof/>
            <w:webHidden/>
          </w:rPr>
          <w:fldChar w:fldCharType="end"/>
        </w:r>
      </w:hyperlink>
    </w:p>
    <w:p w14:paraId="1E5F39F1" w14:textId="4F402AF2" w:rsidR="00DD7B7D" w:rsidRDefault="00DD7B7D">
      <w:pPr>
        <w:pStyle w:val="TOC3"/>
        <w:tabs>
          <w:tab w:val="right" w:leader="dot" w:pos="9350"/>
        </w:tabs>
        <w:rPr>
          <w:noProof/>
          <w:kern w:val="2"/>
          <w:sz w:val="24"/>
          <w:szCs w:val="24"/>
          <w14:ligatures w14:val="standardContextual"/>
        </w:rPr>
      </w:pPr>
      <w:hyperlink w:anchor="_Toc195882931" w:history="1">
        <w:r w:rsidRPr="00BE0E7E">
          <w:rPr>
            <w:rStyle w:val="Hyperlink"/>
            <w:noProof/>
          </w:rPr>
          <w:t>Inspect the Control Box</w:t>
        </w:r>
        <w:r>
          <w:rPr>
            <w:noProof/>
            <w:webHidden/>
          </w:rPr>
          <w:tab/>
        </w:r>
        <w:r>
          <w:rPr>
            <w:noProof/>
            <w:webHidden/>
          </w:rPr>
          <w:fldChar w:fldCharType="begin"/>
        </w:r>
        <w:r>
          <w:rPr>
            <w:noProof/>
            <w:webHidden/>
          </w:rPr>
          <w:instrText xml:space="preserve"> PAGEREF _Toc195882931 \h </w:instrText>
        </w:r>
        <w:r>
          <w:rPr>
            <w:noProof/>
            <w:webHidden/>
          </w:rPr>
        </w:r>
        <w:r>
          <w:rPr>
            <w:noProof/>
            <w:webHidden/>
          </w:rPr>
          <w:fldChar w:fldCharType="separate"/>
        </w:r>
        <w:r>
          <w:rPr>
            <w:noProof/>
            <w:webHidden/>
          </w:rPr>
          <w:t>22</w:t>
        </w:r>
        <w:r>
          <w:rPr>
            <w:noProof/>
            <w:webHidden/>
          </w:rPr>
          <w:fldChar w:fldCharType="end"/>
        </w:r>
      </w:hyperlink>
    </w:p>
    <w:p w14:paraId="463E82E1" w14:textId="0DAECFA3" w:rsidR="00DD7B7D" w:rsidRDefault="00DD7B7D">
      <w:pPr>
        <w:pStyle w:val="TOC3"/>
        <w:tabs>
          <w:tab w:val="right" w:leader="dot" w:pos="9350"/>
        </w:tabs>
        <w:rPr>
          <w:noProof/>
          <w:kern w:val="2"/>
          <w:sz w:val="24"/>
          <w:szCs w:val="24"/>
          <w14:ligatures w14:val="standardContextual"/>
        </w:rPr>
      </w:pPr>
      <w:hyperlink w:anchor="_Toc195882932" w:history="1">
        <w:r w:rsidRPr="00BE0E7E">
          <w:rPr>
            <w:rStyle w:val="Hyperlink"/>
            <w:noProof/>
          </w:rPr>
          <w:t>Install Shelving and Lights</w:t>
        </w:r>
        <w:r>
          <w:rPr>
            <w:noProof/>
            <w:webHidden/>
          </w:rPr>
          <w:tab/>
        </w:r>
        <w:r>
          <w:rPr>
            <w:noProof/>
            <w:webHidden/>
          </w:rPr>
          <w:fldChar w:fldCharType="begin"/>
        </w:r>
        <w:r>
          <w:rPr>
            <w:noProof/>
            <w:webHidden/>
          </w:rPr>
          <w:instrText xml:space="preserve"> PAGEREF _Toc195882932 \h </w:instrText>
        </w:r>
        <w:r>
          <w:rPr>
            <w:noProof/>
            <w:webHidden/>
          </w:rPr>
        </w:r>
        <w:r>
          <w:rPr>
            <w:noProof/>
            <w:webHidden/>
          </w:rPr>
          <w:fldChar w:fldCharType="separate"/>
        </w:r>
        <w:r>
          <w:rPr>
            <w:noProof/>
            <w:webHidden/>
          </w:rPr>
          <w:t>23</w:t>
        </w:r>
        <w:r>
          <w:rPr>
            <w:noProof/>
            <w:webHidden/>
          </w:rPr>
          <w:fldChar w:fldCharType="end"/>
        </w:r>
      </w:hyperlink>
    </w:p>
    <w:p w14:paraId="672FD1A5" w14:textId="4325FEE7" w:rsidR="00DD7B7D" w:rsidRDefault="00DD7B7D">
      <w:pPr>
        <w:pStyle w:val="TOC3"/>
        <w:tabs>
          <w:tab w:val="right" w:leader="dot" w:pos="9350"/>
        </w:tabs>
        <w:rPr>
          <w:noProof/>
          <w:kern w:val="2"/>
          <w:sz w:val="24"/>
          <w:szCs w:val="24"/>
          <w14:ligatures w14:val="standardContextual"/>
        </w:rPr>
      </w:pPr>
      <w:hyperlink w:anchor="_Toc195882933" w:history="1">
        <w:r w:rsidRPr="00BE0E7E">
          <w:rPr>
            <w:rStyle w:val="Hyperlink"/>
            <w:noProof/>
          </w:rPr>
          <w:t>Connect Services</w:t>
        </w:r>
        <w:r>
          <w:rPr>
            <w:noProof/>
            <w:webHidden/>
          </w:rPr>
          <w:tab/>
        </w:r>
        <w:r>
          <w:rPr>
            <w:noProof/>
            <w:webHidden/>
          </w:rPr>
          <w:fldChar w:fldCharType="begin"/>
        </w:r>
        <w:r>
          <w:rPr>
            <w:noProof/>
            <w:webHidden/>
          </w:rPr>
          <w:instrText xml:space="preserve"> PAGEREF _Toc195882933 \h </w:instrText>
        </w:r>
        <w:r>
          <w:rPr>
            <w:noProof/>
            <w:webHidden/>
          </w:rPr>
        </w:r>
        <w:r>
          <w:rPr>
            <w:noProof/>
            <w:webHidden/>
          </w:rPr>
          <w:fldChar w:fldCharType="separate"/>
        </w:r>
        <w:r>
          <w:rPr>
            <w:noProof/>
            <w:webHidden/>
          </w:rPr>
          <w:t>24</w:t>
        </w:r>
        <w:r>
          <w:rPr>
            <w:noProof/>
            <w:webHidden/>
          </w:rPr>
          <w:fldChar w:fldCharType="end"/>
        </w:r>
      </w:hyperlink>
    </w:p>
    <w:p w14:paraId="308A93F7" w14:textId="5E596264" w:rsidR="00DD7B7D" w:rsidRDefault="00DD7B7D">
      <w:pPr>
        <w:pStyle w:val="TOC2"/>
        <w:tabs>
          <w:tab w:val="right" w:leader="dot" w:pos="9350"/>
        </w:tabs>
        <w:rPr>
          <w:noProof/>
          <w:kern w:val="2"/>
          <w:sz w:val="24"/>
          <w:szCs w:val="24"/>
          <w14:ligatures w14:val="standardContextual"/>
        </w:rPr>
      </w:pPr>
      <w:hyperlink w:anchor="_Toc195882934" w:history="1">
        <w:r w:rsidRPr="00BE0E7E">
          <w:rPr>
            <w:rStyle w:val="Hyperlink"/>
            <w:noProof/>
          </w:rPr>
          <w:t>Startup and Commissioning</w:t>
        </w:r>
        <w:r>
          <w:rPr>
            <w:noProof/>
            <w:webHidden/>
          </w:rPr>
          <w:tab/>
        </w:r>
        <w:r>
          <w:rPr>
            <w:noProof/>
            <w:webHidden/>
          </w:rPr>
          <w:fldChar w:fldCharType="begin"/>
        </w:r>
        <w:r>
          <w:rPr>
            <w:noProof/>
            <w:webHidden/>
          </w:rPr>
          <w:instrText xml:space="preserve"> PAGEREF _Toc195882934 \h </w:instrText>
        </w:r>
        <w:r>
          <w:rPr>
            <w:noProof/>
            <w:webHidden/>
          </w:rPr>
        </w:r>
        <w:r>
          <w:rPr>
            <w:noProof/>
            <w:webHidden/>
          </w:rPr>
          <w:fldChar w:fldCharType="separate"/>
        </w:r>
        <w:r>
          <w:rPr>
            <w:noProof/>
            <w:webHidden/>
          </w:rPr>
          <w:t>25</w:t>
        </w:r>
        <w:r>
          <w:rPr>
            <w:noProof/>
            <w:webHidden/>
          </w:rPr>
          <w:fldChar w:fldCharType="end"/>
        </w:r>
      </w:hyperlink>
    </w:p>
    <w:p w14:paraId="4F5B2938" w14:textId="2D77C787" w:rsidR="00DD7B7D" w:rsidRDefault="00DD7B7D">
      <w:pPr>
        <w:pStyle w:val="TOC3"/>
        <w:tabs>
          <w:tab w:val="right" w:leader="dot" w:pos="9350"/>
        </w:tabs>
        <w:rPr>
          <w:noProof/>
          <w:kern w:val="2"/>
          <w:sz w:val="24"/>
          <w:szCs w:val="24"/>
          <w14:ligatures w14:val="standardContextual"/>
        </w:rPr>
      </w:pPr>
      <w:hyperlink w:anchor="_Toc195882935" w:history="1">
        <w:r w:rsidRPr="00BE0E7E">
          <w:rPr>
            <w:rStyle w:val="Hyperlink"/>
            <w:noProof/>
          </w:rPr>
          <w:t>Turn on the Chamber</w:t>
        </w:r>
        <w:r>
          <w:rPr>
            <w:noProof/>
            <w:webHidden/>
          </w:rPr>
          <w:tab/>
        </w:r>
        <w:r>
          <w:rPr>
            <w:noProof/>
            <w:webHidden/>
          </w:rPr>
          <w:fldChar w:fldCharType="begin"/>
        </w:r>
        <w:r>
          <w:rPr>
            <w:noProof/>
            <w:webHidden/>
          </w:rPr>
          <w:instrText xml:space="preserve"> PAGEREF _Toc195882935 \h </w:instrText>
        </w:r>
        <w:r>
          <w:rPr>
            <w:noProof/>
            <w:webHidden/>
          </w:rPr>
        </w:r>
        <w:r>
          <w:rPr>
            <w:noProof/>
            <w:webHidden/>
          </w:rPr>
          <w:fldChar w:fldCharType="separate"/>
        </w:r>
        <w:r>
          <w:rPr>
            <w:noProof/>
            <w:webHidden/>
          </w:rPr>
          <w:t>25</w:t>
        </w:r>
        <w:r>
          <w:rPr>
            <w:noProof/>
            <w:webHidden/>
          </w:rPr>
          <w:fldChar w:fldCharType="end"/>
        </w:r>
      </w:hyperlink>
    </w:p>
    <w:p w14:paraId="774935E9" w14:textId="6C63A3B8" w:rsidR="00DD7B7D" w:rsidRDefault="00DD7B7D">
      <w:pPr>
        <w:pStyle w:val="TOC3"/>
        <w:tabs>
          <w:tab w:val="right" w:leader="dot" w:pos="9350"/>
        </w:tabs>
        <w:rPr>
          <w:noProof/>
          <w:kern w:val="2"/>
          <w:sz w:val="24"/>
          <w:szCs w:val="24"/>
          <w14:ligatures w14:val="standardContextual"/>
        </w:rPr>
      </w:pPr>
      <w:hyperlink w:anchor="_Toc195882936" w:history="1">
        <w:r w:rsidRPr="00BE0E7E">
          <w:rPr>
            <w:rStyle w:val="Hyperlink"/>
            <w:noProof/>
          </w:rPr>
          <w:t>IntellusUltra Control System</w:t>
        </w:r>
        <w:r>
          <w:rPr>
            <w:noProof/>
            <w:webHidden/>
          </w:rPr>
          <w:tab/>
        </w:r>
        <w:r>
          <w:rPr>
            <w:noProof/>
            <w:webHidden/>
          </w:rPr>
          <w:fldChar w:fldCharType="begin"/>
        </w:r>
        <w:r>
          <w:rPr>
            <w:noProof/>
            <w:webHidden/>
          </w:rPr>
          <w:instrText xml:space="preserve"> PAGEREF _Toc195882936 \h </w:instrText>
        </w:r>
        <w:r>
          <w:rPr>
            <w:noProof/>
            <w:webHidden/>
          </w:rPr>
        </w:r>
        <w:r>
          <w:rPr>
            <w:noProof/>
            <w:webHidden/>
          </w:rPr>
          <w:fldChar w:fldCharType="separate"/>
        </w:r>
        <w:r>
          <w:rPr>
            <w:noProof/>
            <w:webHidden/>
          </w:rPr>
          <w:t>25</w:t>
        </w:r>
        <w:r>
          <w:rPr>
            <w:noProof/>
            <w:webHidden/>
          </w:rPr>
          <w:fldChar w:fldCharType="end"/>
        </w:r>
      </w:hyperlink>
    </w:p>
    <w:p w14:paraId="4EA6336A" w14:textId="01AEC708" w:rsidR="00DD7B7D" w:rsidRDefault="00DD7B7D">
      <w:pPr>
        <w:pStyle w:val="TOC3"/>
        <w:tabs>
          <w:tab w:val="right" w:leader="dot" w:pos="9350"/>
        </w:tabs>
        <w:rPr>
          <w:noProof/>
          <w:kern w:val="2"/>
          <w:sz w:val="24"/>
          <w:szCs w:val="24"/>
          <w14:ligatures w14:val="standardContextual"/>
        </w:rPr>
      </w:pPr>
      <w:hyperlink w:anchor="_Toc195882937" w:history="1">
        <w:r w:rsidRPr="00BE0E7E">
          <w:rPr>
            <w:rStyle w:val="Hyperlink"/>
            <w:noProof/>
          </w:rPr>
          <w:t>Calibration</w:t>
        </w:r>
        <w:r>
          <w:rPr>
            <w:noProof/>
            <w:webHidden/>
          </w:rPr>
          <w:tab/>
        </w:r>
        <w:r>
          <w:rPr>
            <w:noProof/>
            <w:webHidden/>
          </w:rPr>
          <w:fldChar w:fldCharType="begin"/>
        </w:r>
        <w:r>
          <w:rPr>
            <w:noProof/>
            <w:webHidden/>
          </w:rPr>
          <w:instrText xml:space="preserve"> PAGEREF _Toc195882937 \h </w:instrText>
        </w:r>
        <w:r>
          <w:rPr>
            <w:noProof/>
            <w:webHidden/>
          </w:rPr>
        </w:r>
        <w:r>
          <w:rPr>
            <w:noProof/>
            <w:webHidden/>
          </w:rPr>
          <w:fldChar w:fldCharType="separate"/>
        </w:r>
        <w:r>
          <w:rPr>
            <w:noProof/>
            <w:webHidden/>
          </w:rPr>
          <w:t>27</w:t>
        </w:r>
        <w:r>
          <w:rPr>
            <w:noProof/>
            <w:webHidden/>
          </w:rPr>
          <w:fldChar w:fldCharType="end"/>
        </w:r>
      </w:hyperlink>
    </w:p>
    <w:p w14:paraId="590F4871" w14:textId="2F464D2A" w:rsidR="00DD7B7D" w:rsidRDefault="00DD7B7D">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2938" w:history="1">
        <w:r w:rsidRPr="00BE0E7E">
          <w:rPr>
            <w:rStyle w:val="Hyperlink"/>
            <w:noProof/>
          </w:rPr>
          <w:t>Operation</w:t>
        </w:r>
        <w:r>
          <w:rPr>
            <w:noProof/>
            <w:webHidden/>
          </w:rPr>
          <w:tab/>
        </w:r>
        <w:r>
          <w:rPr>
            <w:noProof/>
            <w:webHidden/>
          </w:rPr>
          <w:fldChar w:fldCharType="begin"/>
        </w:r>
        <w:r>
          <w:rPr>
            <w:noProof/>
            <w:webHidden/>
          </w:rPr>
          <w:instrText xml:space="preserve"> PAGEREF _Toc195882938 \h </w:instrText>
        </w:r>
        <w:r>
          <w:rPr>
            <w:noProof/>
            <w:webHidden/>
          </w:rPr>
        </w:r>
        <w:r>
          <w:rPr>
            <w:noProof/>
            <w:webHidden/>
          </w:rPr>
          <w:fldChar w:fldCharType="separate"/>
        </w:r>
        <w:r>
          <w:rPr>
            <w:noProof/>
            <w:webHidden/>
          </w:rPr>
          <w:t>28</w:t>
        </w:r>
        <w:r>
          <w:rPr>
            <w:noProof/>
            <w:webHidden/>
          </w:rPr>
          <w:fldChar w:fldCharType="end"/>
        </w:r>
      </w:hyperlink>
    </w:p>
    <w:p w14:paraId="3A5AF636" w14:textId="198FF066" w:rsidR="00DD7B7D" w:rsidRDefault="00DD7B7D">
      <w:pPr>
        <w:pStyle w:val="TOC2"/>
        <w:tabs>
          <w:tab w:val="right" w:leader="dot" w:pos="9350"/>
        </w:tabs>
        <w:rPr>
          <w:noProof/>
          <w:kern w:val="2"/>
          <w:sz w:val="24"/>
          <w:szCs w:val="24"/>
          <w14:ligatures w14:val="standardContextual"/>
        </w:rPr>
      </w:pPr>
      <w:hyperlink w:anchor="_Toc195882939" w:history="1">
        <w:r w:rsidRPr="00BE0E7E">
          <w:rPr>
            <w:rStyle w:val="Hyperlink"/>
            <w:noProof/>
          </w:rPr>
          <w:t>Guidelines for Loading a Chamber</w:t>
        </w:r>
        <w:r>
          <w:rPr>
            <w:noProof/>
            <w:webHidden/>
          </w:rPr>
          <w:tab/>
        </w:r>
        <w:r>
          <w:rPr>
            <w:noProof/>
            <w:webHidden/>
          </w:rPr>
          <w:fldChar w:fldCharType="begin"/>
        </w:r>
        <w:r>
          <w:rPr>
            <w:noProof/>
            <w:webHidden/>
          </w:rPr>
          <w:instrText xml:space="preserve"> PAGEREF _Toc195882939 \h </w:instrText>
        </w:r>
        <w:r>
          <w:rPr>
            <w:noProof/>
            <w:webHidden/>
          </w:rPr>
        </w:r>
        <w:r>
          <w:rPr>
            <w:noProof/>
            <w:webHidden/>
          </w:rPr>
          <w:fldChar w:fldCharType="separate"/>
        </w:r>
        <w:r>
          <w:rPr>
            <w:noProof/>
            <w:webHidden/>
          </w:rPr>
          <w:t>28</w:t>
        </w:r>
        <w:r>
          <w:rPr>
            <w:noProof/>
            <w:webHidden/>
          </w:rPr>
          <w:fldChar w:fldCharType="end"/>
        </w:r>
      </w:hyperlink>
    </w:p>
    <w:p w14:paraId="4EA44351" w14:textId="05596F25" w:rsidR="00DD7B7D" w:rsidRDefault="00DD7B7D">
      <w:pPr>
        <w:pStyle w:val="TOC2"/>
        <w:tabs>
          <w:tab w:val="right" w:leader="dot" w:pos="9350"/>
        </w:tabs>
        <w:rPr>
          <w:noProof/>
          <w:kern w:val="2"/>
          <w:sz w:val="24"/>
          <w:szCs w:val="24"/>
          <w14:ligatures w14:val="standardContextual"/>
        </w:rPr>
      </w:pPr>
      <w:hyperlink w:anchor="_Toc195882940" w:history="1">
        <w:r w:rsidRPr="00BE0E7E">
          <w:rPr>
            <w:rStyle w:val="Hyperlink"/>
            <w:noProof/>
          </w:rPr>
          <w:t>Running a Control Profile</w:t>
        </w:r>
        <w:r>
          <w:rPr>
            <w:noProof/>
            <w:webHidden/>
          </w:rPr>
          <w:tab/>
        </w:r>
        <w:r>
          <w:rPr>
            <w:noProof/>
            <w:webHidden/>
          </w:rPr>
          <w:fldChar w:fldCharType="begin"/>
        </w:r>
        <w:r>
          <w:rPr>
            <w:noProof/>
            <w:webHidden/>
          </w:rPr>
          <w:instrText xml:space="preserve"> PAGEREF _Toc195882940 \h </w:instrText>
        </w:r>
        <w:r>
          <w:rPr>
            <w:noProof/>
            <w:webHidden/>
          </w:rPr>
        </w:r>
        <w:r>
          <w:rPr>
            <w:noProof/>
            <w:webHidden/>
          </w:rPr>
          <w:fldChar w:fldCharType="separate"/>
        </w:r>
        <w:r>
          <w:rPr>
            <w:noProof/>
            <w:webHidden/>
          </w:rPr>
          <w:t>28</w:t>
        </w:r>
        <w:r>
          <w:rPr>
            <w:noProof/>
            <w:webHidden/>
          </w:rPr>
          <w:fldChar w:fldCharType="end"/>
        </w:r>
      </w:hyperlink>
    </w:p>
    <w:p w14:paraId="0EB76221" w14:textId="56D92E0B" w:rsidR="00DD7B7D" w:rsidRDefault="00DD7B7D">
      <w:pPr>
        <w:pStyle w:val="TOC2"/>
        <w:tabs>
          <w:tab w:val="right" w:leader="dot" w:pos="9350"/>
        </w:tabs>
        <w:rPr>
          <w:noProof/>
          <w:kern w:val="2"/>
          <w:sz w:val="24"/>
          <w:szCs w:val="24"/>
          <w14:ligatures w14:val="standardContextual"/>
        </w:rPr>
      </w:pPr>
      <w:hyperlink w:anchor="_Toc195882941" w:history="1">
        <w:r w:rsidRPr="00BE0E7E">
          <w:rPr>
            <w:rStyle w:val="Hyperlink"/>
            <w:noProof/>
          </w:rPr>
          <w:t>Air Flow</w:t>
        </w:r>
        <w:r>
          <w:rPr>
            <w:noProof/>
            <w:webHidden/>
          </w:rPr>
          <w:tab/>
        </w:r>
        <w:r>
          <w:rPr>
            <w:noProof/>
            <w:webHidden/>
          </w:rPr>
          <w:fldChar w:fldCharType="begin"/>
        </w:r>
        <w:r>
          <w:rPr>
            <w:noProof/>
            <w:webHidden/>
          </w:rPr>
          <w:instrText xml:space="preserve"> PAGEREF _Toc195882941 \h </w:instrText>
        </w:r>
        <w:r>
          <w:rPr>
            <w:noProof/>
            <w:webHidden/>
          </w:rPr>
        </w:r>
        <w:r>
          <w:rPr>
            <w:noProof/>
            <w:webHidden/>
          </w:rPr>
          <w:fldChar w:fldCharType="separate"/>
        </w:r>
        <w:r>
          <w:rPr>
            <w:noProof/>
            <w:webHidden/>
          </w:rPr>
          <w:t>29</w:t>
        </w:r>
        <w:r>
          <w:rPr>
            <w:noProof/>
            <w:webHidden/>
          </w:rPr>
          <w:fldChar w:fldCharType="end"/>
        </w:r>
      </w:hyperlink>
    </w:p>
    <w:p w14:paraId="2C3C4E74" w14:textId="6DF1B896" w:rsidR="00DD7B7D" w:rsidRDefault="00DD7B7D">
      <w:pPr>
        <w:pStyle w:val="TOC2"/>
        <w:tabs>
          <w:tab w:val="right" w:leader="dot" w:pos="9350"/>
        </w:tabs>
        <w:rPr>
          <w:noProof/>
          <w:kern w:val="2"/>
          <w:sz w:val="24"/>
          <w:szCs w:val="24"/>
          <w14:ligatures w14:val="standardContextual"/>
        </w:rPr>
      </w:pPr>
      <w:hyperlink w:anchor="_Toc195882942" w:history="1">
        <w:r w:rsidRPr="00BE0E7E">
          <w:rPr>
            <w:rStyle w:val="Hyperlink"/>
            <w:noProof/>
          </w:rPr>
          <w:t>Perforated Plenums</w:t>
        </w:r>
        <w:r>
          <w:rPr>
            <w:noProof/>
            <w:webHidden/>
          </w:rPr>
          <w:tab/>
        </w:r>
        <w:r>
          <w:rPr>
            <w:noProof/>
            <w:webHidden/>
          </w:rPr>
          <w:fldChar w:fldCharType="begin"/>
        </w:r>
        <w:r>
          <w:rPr>
            <w:noProof/>
            <w:webHidden/>
          </w:rPr>
          <w:instrText xml:space="preserve"> PAGEREF _Toc195882942 \h </w:instrText>
        </w:r>
        <w:r>
          <w:rPr>
            <w:noProof/>
            <w:webHidden/>
          </w:rPr>
        </w:r>
        <w:r>
          <w:rPr>
            <w:noProof/>
            <w:webHidden/>
          </w:rPr>
          <w:fldChar w:fldCharType="separate"/>
        </w:r>
        <w:r>
          <w:rPr>
            <w:noProof/>
            <w:webHidden/>
          </w:rPr>
          <w:t>29</w:t>
        </w:r>
        <w:r>
          <w:rPr>
            <w:noProof/>
            <w:webHidden/>
          </w:rPr>
          <w:fldChar w:fldCharType="end"/>
        </w:r>
      </w:hyperlink>
    </w:p>
    <w:p w14:paraId="209A700A" w14:textId="25E8D4DD" w:rsidR="00DD7B7D" w:rsidRDefault="00DD7B7D">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2943" w:history="1">
        <w:r w:rsidRPr="00BE0E7E">
          <w:rPr>
            <w:rStyle w:val="Hyperlink"/>
            <w:noProof/>
          </w:rPr>
          <w:t>Maintenance</w:t>
        </w:r>
        <w:r>
          <w:rPr>
            <w:noProof/>
            <w:webHidden/>
          </w:rPr>
          <w:tab/>
        </w:r>
        <w:r>
          <w:rPr>
            <w:noProof/>
            <w:webHidden/>
          </w:rPr>
          <w:fldChar w:fldCharType="begin"/>
        </w:r>
        <w:r>
          <w:rPr>
            <w:noProof/>
            <w:webHidden/>
          </w:rPr>
          <w:instrText xml:space="preserve"> PAGEREF _Toc195882943 \h </w:instrText>
        </w:r>
        <w:r>
          <w:rPr>
            <w:noProof/>
            <w:webHidden/>
          </w:rPr>
        </w:r>
        <w:r>
          <w:rPr>
            <w:noProof/>
            <w:webHidden/>
          </w:rPr>
          <w:fldChar w:fldCharType="separate"/>
        </w:r>
        <w:r>
          <w:rPr>
            <w:noProof/>
            <w:webHidden/>
          </w:rPr>
          <w:t>31</w:t>
        </w:r>
        <w:r>
          <w:rPr>
            <w:noProof/>
            <w:webHidden/>
          </w:rPr>
          <w:fldChar w:fldCharType="end"/>
        </w:r>
      </w:hyperlink>
    </w:p>
    <w:p w14:paraId="5FC8F670" w14:textId="03E84643" w:rsidR="00DD7B7D" w:rsidRDefault="00DD7B7D">
      <w:pPr>
        <w:pStyle w:val="TOC2"/>
        <w:tabs>
          <w:tab w:val="right" w:leader="dot" w:pos="9350"/>
        </w:tabs>
        <w:rPr>
          <w:noProof/>
          <w:kern w:val="2"/>
          <w:sz w:val="24"/>
          <w:szCs w:val="24"/>
          <w14:ligatures w14:val="standardContextual"/>
        </w:rPr>
      </w:pPr>
      <w:hyperlink w:anchor="_Toc195882944" w:history="1">
        <w:r w:rsidRPr="00BE0E7E">
          <w:rPr>
            <w:rStyle w:val="Hyperlink"/>
            <w:noProof/>
          </w:rPr>
          <w:t>General Maintenance Summary Table</w:t>
        </w:r>
        <w:r>
          <w:rPr>
            <w:noProof/>
            <w:webHidden/>
          </w:rPr>
          <w:tab/>
        </w:r>
        <w:r>
          <w:rPr>
            <w:noProof/>
            <w:webHidden/>
          </w:rPr>
          <w:fldChar w:fldCharType="begin"/>
        </w:r>
        <w:r>
          <w:rPr>
            <w:noProof/>
            <w:webHidden/>
          </w:rPr>
          <w:instrText xml:space="preserve"> PAGEREF _Toc195882944 \h </w:instrText>
        </w:r>
        <w:r>
          <w:rPr>
            <w:noProof/>
            <w:webHidden/>
          </w:rPr>
        </w:r>
        <w:r>
          <w:rPr>
            <w:noProof/>
            <w:webHidden/>
          </w:rPr>
          <w:fldChar w:fldCharType="separate"/>
        </w:r>
        <w:r>
          <w:rPr>
            <w:noProof/>
            <w:webHidden/>
          </w:rPr>
          <w:t>31</w:t>
        </w:r>
        <w:r>
          <w:rPr>
            <w:noProof/>
            <w:webHidden/>
          </w:rPr>
          <w:fldChar w:fldCharType="end"/>
        </w:r>
      </w:hyperlink>
    </w:p>
    <w:p w14:paraId="3BA3197A" w14:textId="46D138C7" w:rsidR="00DD7B7D" w:rsidRDefault="00DD7B7D">
      <w:pPr>
        <w:pStyle w:val="TOC2"/>
        <w:tabs>
          <w:tab w:val="right" w:leader="dot" w:pos="9350"/>
        </w:tabs>
        <w:rPr>
          <w:noProof/>
          <w:kern w:val="2"/>
          <w:sz w:val="24"/>
          <w:szCs w:val="24"/>
          <w14:ligatures w14:val="standardContextual"/>
        </w:rPr>
      </w:pPr>
      <w:hyperlink w:anchor="_Toc195882945" w:history="1">
        <w:r w:rsidRPr="00BE0E7E">
          <w:rPr>
            <w:rStyle w:val="Hyperlink"/>
            <w:noProof/>
          </w:rPr>
          <w:t>Cleaning the Chamber</w:t>
        </w:r>
        <w:r>
          <w:rPr>
            <w:noProof/>
            <w:webHidden/>
          </w:rPr>
          <w:tab/>
        </w:r>
        <w:r>
          <w:rPr>
            <w:noProof/>
            <w:webHidden/>
          </w:rPr>
          <w:fldChar w:fldCharType="begin"/>
        </w:r>
        <w:r>
          <w:rPr>
            <w:noProof/>
            <w:webHidden/>
          </w:rPr>
          <w:instrText xml:space="preserve"> PAGEREF _Toc195882945 \h </w:instrText>
        </w:r>
        <w:r>
          <w:rPr>
            <w:noProof/>
            <w:webHidden/>
          </w:rPr>
        </w:r>
        <w:r>
          <w:rPr>
            <w:noProof/>
            <w:webHidden/>
          </w:rPr>
          <w:fldChar w:fldCharType="separate"/>
        </w:r>
        <w:r>
          <w:rPr>
            <w:noProof/>
            <w:webHidden/>
          </w:rPr>
          <w:t>31</w:t>
        </w:r>
        <w:r>
          <w:rPr>
            <w:noProof/>
            <w:webHidden/>
          </w:rPr>
          <w:fldChar w:fldCharType="end"/>
        </w:r>
      </w:hyperlink>
    </w:p>
    <w:p w14:paraId="7B1541A5" w14:textId="3ABCFDA7" w:rsidR="00DD7B7D" w:rsidRDefault="00DD7B7D">
      <w:pPr>
        <w:pStyle w:val="TOC2"/>
        <w:tabs>
          <w:tab w:val="right" w:leader="dot" w:pos="9350"/>
        </w:tabs>
        <w:rPr>
          <w:noProof/>
          <w:kern w:val="2"/>
          <w:sz w:val="24"/>
          <w:szCs w:val="24"/>
          <w14:ligatures w14:val="standardContextual"/>
        </w:rPr>
      </w:pPr>
      <w:hyperlink w:anchor="_Toc195882946" w:history="1">
        <w:r w:rsidRPr="00BE0E7E">
          <w:rPr>
            <w:rStyle w:val="Hyperlink"/>
            <w:noProof/>
          </w:rPr>
          <w:t>Clean the Heat Exchangers</w:t>
        </w:r>
        <w:r>
          <w:rPr>
            <w:noProof/>
            <w:webHidden/>
          </w:rPr>
          <w:tab/>
        </w:r>
        <w:r>
          <w:rPr>
            <w:noProof/>
            <w:webHidden/>
          </w:rPr>
          <w:fldChar w:fldCharType="begin"/>
        </w:r>
        <w:r>
          <w:rPr>
            <w:noProof/>
            <w:webHidden/>
          </w:rPr>
          <w:instrText xml:space="preserve"> PAGEREF _Toc195882946 \h </w:instrText>
        </w:r>
        <w:r>
          <w:rPr>
            <w:noProof/>
            <w:webHidden/>
          </w:rPr>
        </w:r>
        <w:r>
          <w:rPr>
            <w:noProof/>
            <w:webHidden/>
          </w:rPr>
          <w:fldChar w:fldCharType="separate"/>
        </w:r>
        <w:r>
          <w:rPr>
            <w:noProof/>
            <w:webHidden/>
          </w:rPr>
          <w:t>31</w:t>
        </w:r>
        <w:r>
          <w:rPr>
            <w:noProof/>
            <w:webHidden/>
          </w:rPr>
          <w:fldChar w:fldCharType="end"/>
        </w:r>
      </w:hyperlink>
    </w:p>
    <w:p w14:paraId="79845F75" w14:textId="066F6DBA" w:rsidR="00DD7B7D" w:rsidRDefault="00DD7B7D">
      <w:pPr>
        <w:pStyle w:val="TOC3"/>
        <w:tabs>
          <w:tab w:val="right" w:leader="dot" w:pos="9350"/>
        </w:tabs>
        <w:rPr>
          <w:noProof/>
          <w:kern w:val="2"/>
          <w:sz w:val="24"/>
          <w:szCs w:val="24"/>
          <w14:ligatures w14:val="standardContextual"/>
        </w:rPr>
      </w:pPr>
      <w:hyperlink w:anchor="_Toc195882947" w:history="1">
        <w:r w:rsidRPr="00BE0E7E">
          <w:rPr>
            <w:rStyle w:val="Hyperlink"/>
            <w:noProof/>
          </w:rPr>
          <w:t>Clean the Condenser</w:t>
        </w:r>
        <w:r>
          <w:rPr>
            <w:noProof/>
            <w:webHidden/>
          </w:rPr>
          <w:tab/>
        </w:r>
        <w:r>
          <w:rPr>
            <w:noProof/>
            <w:webHidden/>
          </w:rPr>
          <w:fldChar w:fldCharType="begin"/>
        </w:r>
        <w:r>
          <w:rPr>
            <w:noProof/>
            <w:webHidden/>
          </w:rPr>
          <w:instrText xml:space="preserve"> PAGEREF _Toc195882947 \h </w:instrText>
        </w:r>
        <w:r>
          <w:rPr>
            <w:noProof/>
            <w:webHidden/>
          </w:rPr>
        </w:r>
        <w:r>
          <w:rPr>
            <w:noProof/>
            <w:webHidden/>
          </w:rPr>
          <w:fldChar w:fldCharType="separate"/>
        </w:r>
        <w:r>
          <w:rPr>
            <w:noProof/>
            <w:webHidden/>
          </w:rPr>
          <w:t>32</w:t>
        </w:r>
        <w:r>
          <w:rPr>
            <w:noProof/>
            <w:webHidden/>
          </w:rPr>
          <w:fldChar w:fldCharType="end"/>
        </w:r>
      </w:hyperlink>
    </w:p>
    <w:p w14:paraId="664F09E8" w14:textId="07A331A3" w:rsidR="00DD7B7D" w:rsidRDefault="00DD7B7D">
      <w:pPr>
        <w:pStyle w:val="TOC3"/>
        <w:tabs>
          <w:tab w:val="right" w:leader="dot" w:pos="9350"/>
        </w:tabs>
        <w:rPr>
          <w:noProof/>
          <w:kern w:val="2"/>
          <w:sz w:val="24"/>
          <w:szCs w:val="24"/>
          <w14:ligatures w14:val="standardContextual"/>
        </w:rPr>
      </w:pPr>
      <w:hyperlink w:anchor="_Toc195882948" w:history="1">
        <w:r w:rsidRPr="00BE0E7E">
          <w:rPr>
            <w:rStyle w:val="Hyperlink"/>
            <w:noProof/>
          </w:rPr>
          <w:t>Clean the Evaporator</w:t>
        </w:r>
        <w:r>
          <w:rPr>
            <w:noProof/>
            <w:webHidden/>
          </w:rPr>
          <w:tab/>
        </w:r>
        <w:r>
          <w:rPr>
            <w:noProof/>
            <w:webHidden/>
          </w:rPr>
          <w:fldChar w:fldCharType="begin"/>
        </w:r>
        <w:r>
          <w:rPr>
            <w:noProof/>
            <w:webHidden/>
          </w:rPr>
          <w:instrText xml:space="preserve"> PAGEREF _Toc195882948 \h </w:instrText>
        </w:r>
        <w:r>
          <w:rPr>
            <w:noProof/>
            <w:webHidden/>
          </w:rPr>
        </w:r>
        <w:r>
          <w:rPr>
            <w:noProof/>
            <w:webHidden/>
          </w:rPr>
          <w:fldChar w:fldCharType="separate"/>
        </w:r>
        <w:r>
          <w:rPr>
            <w:noProof/>
            <w:webHidden/>
          </w:rPr>
          <w:t>33</w:t>
        </w:r>
        <w:r>
          <w:rPr>
            <w:noProof/>
            <w:webHidden/>
          </w:rPr>
          <w:fldChar w:fldCharType="end"/>
        </w:r>
      </w:hyperlink>
    </w:p>
    <w:p w14:paraId="013BF39C" w14:textId="0EAEAC68" w:rsidR="00DD7B7D" w:rsidRDefault="00DD7B7D">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2949" w:history="1">
        <w:r w:rsidRPr="00BE0E7E">
          <w:rPr>
            <w:rStyle w:val="Hyperlink"/>
            <w:noProof/>
          </w:rPr>
          <w:t>Troubleshooting</w:t>
        </w:r>
        <w:r>
          <w:rPr>
            <w:noProof/>
            <w:webHidden/>
          </w:rPr>
          <w:tab/>
        </w:r>
        <w:r>
          <w:rPr>
            <w:noProof/>
            <w:webHidden/>
          </w:rPr>
          <w:fldChar w:fldCharType="begin"/>
        </w:r>
        <w:r>
          <w:rPr>
            <w:noProof/>
            <w:webHidden/>
          </w:rPr>
          <w:instrText xml:space="preserve"> PAGEREF _Toc195882949 \h </w:instrText>
        </w:r>
        <w:r>
          <w:rPr>
            <w:noProof/>
            <w:webHidden/>
          </w:rPr>
        </w:r>
        <w:r>
          <w:rPr>
            <w:noProof/>
            <w:webHidden/>
          </w:rPr>
          <w:fldChar w:fldCharType="separate"/>
        </w:r>
        <w:r>
          <w:rPr>
            <w:noProof/>
            <w:webHidden/>
          </w:rPr>
          <w:t>35</w:t>
        </w:r>
        <w:r>
          <w:rPr>
            <w:noProof/>
            <w:webHidden/>
          </w:rPr>
          <w:fldChar w:fldCharType="end"/>
        </w:r>
      </w:hyperlink>
    </w:p>
    <w:p w14:paraId="73FD517B" w14:textId="340E9763" w:rsidR="00DD7B7D" w:rsidRDefault="00DD7B7D">
      <w:pPr>
        <w:pStyle w:val="TOC2"/>
        <w:tabs>
          <w:tab w:val="right" w:leader="dot" w:pos="9350"/>
        </w:tabs>
        <w:rPr>
          <w:noProof/>
          <w:kern w:val="2"/>
          <w:sz w:val="24"/>
          <w:szCs w:val="24"/>
          <w14:ligatures w14:val="standardContextual"/>
        </w:rPr>
      </w:pPr>
      <w:hyperlink w:anchor="_Toc195882950" w:history="1">
        <w:r w:rsidRPr="00BE0E7E">
          <w:rPr>
            <w:rStyle w:val="Hyperlink"/>
            <w:noProof/>
          </w:rPr>
          <w:t>Loss of Temperature Control – General</w:t>
        </w:r>
        <w:r>
          <w:rPr>
            <w:noProof/>
            <w:webHidden/>
          </w:rPr>
          <w:tab/>
        </w:r>
        <w:r>
          <w:rPr>
            <w:noProof/>
            <w:webHidden/>
          </w:rPr>
          <w:fldChar w:fldCharType="begin"/>
        </w:r>
        <w:r>
          <w:rPr>
            <w:noProof/>
            <w:webHidden/>
          </w:rPr>
          <w:instrText xml:space="preserve"> PAGEREF _Toc195882950 \h </w:instrText>
        </w:r>
        <w:r>
          <w:rPr>
            <w:noProof/>
            <w:webHidden/>
          </w:rPr>
        </w:r>
        <w:r>
          <w:rPr>
            <w:noProof/>
            <w:webHidden/>
          </w:rPr>
          <w:fldChar w:fldCharType="separate"/>
        </w:r>
        <w:r>
          <w:rPr>
            <w:noProof/>
            <w:webHidden/>
          </w:rPr>
          <w:t>35</w:t>
        </w:r>
        <w:r>
          <w:rPr>
            <w:noProof/>
            <w:webHidden/>
          </w:rPr>
          <w:fldChar w:fldCharType="end"/>
        </w:r>
      </w:hyperlink>
    </w:p>
    <w:p w14:paraId="582BC329" w14:textId="6CA551E2" w:rsidR="00DD7B7D" w:rsidRDefault="00DD7B7D">
      <w:pPr>
        <w:pStyle w:val="TOC2"/>
        <w:tabs>
          <w:tab w:val="right" w:leader="dot" w:pos="9350"/>
        </w:tabs>
        <w:rPr>
          <w:noProof/>
          <w:kern w:val="2"/>
          <w:sz w:val="24"/>
          <w:szCs w:val="24"/>
          <w14:ligatures w14:val="standardContextual"/>
        </w:rPr>
      </w:pPr>
      <w:hyperlink w:anchor="_Toc195882951" w:history="1">
        <w:r w:rsidRPr="00BE0E7E">
          <w:rPr>
            <w:rStyle w:val="Hyperlink"/>
            <w:noProof/>
          </w:rPr>
          <w:t>Loss of Temperature Control - Overheating</w:t>
        </w:r>
        <w:r>
          <w:rPr>
            <w:noProof/>
            <w:webHidden/>
          </w:rPr>
          <w:tab/>
        </w:r>
        <w:r>
          <w:rPr>
            <w:noProof/>
            <w:webHidden/>
          </w:rPr>
          <w:fldChar w:fldCharType="begin"/>
        </w:r>
        <w:r>
          <w:rPr>
            <w:noProof/>
            <w:webHidden/>
          </w:rPr>
          <w:instrText xml:space="preserve"> PAGEREF _Toc195882951 \h </w:instrText>
        </w:r>
        <w:r>
          <w:rPr>
            <w:noProof/>
            <w:webHidden/>
          </w:rPr>
        </w:r>
        <w:r>
          <w:rPr>
            <w:noProof/>
            <w:webHidden/>
          </w:rPr>
          <w:fldChar w:fldCharType="separate"/>
        </w:r>
        <w:r>
          <w:rPr>
            <w:noProof/>
            <w:webHidden/>
          </w:rPr>
          <w:t>35</w:t>
        </w:r>
        <w:r>
          <w:rPr>
            <w:noProof/>
            <w:webHidden/>
          </w:rPr>
          <w:fldChar w:fldCharType="end"/>
        </w:r>
      </w:hyperlink>
    </w:p>
    <w:p w14:paraId="21EADB6E" w14:textId="1800BE38" w:rsidR="00DD7B7D" w:rsidRDefault="00DD7B7D">
      <w:pPr>
        <w:pStyle w:val="TOC2"/>
        <w:tabs>
          <w:tab w:val="right" w:leader="dot" w:pos="9350"/>
        </w:tabs>
        <w:rPr>
          <w:noProof/>
          <w:kern w:val="2"/>
          <w:sz w:val="24"/>
          <w:szCs w:val="24"/>
          <w14:ligatures w14:val="standardContextual"/>
        </w:rPr>
      </w:pPr>
      <w:hyperlink w:anchor="_Toc195882952" w:history="1">
        <w:r w:rsidRPr="00BE0E7E">
          <w:rPr>
            <w:rStyle w:val="Hyperlink"/>
            <w:noProof/>
          </w:rPr>
          <w:t>Loss of Temperature Control – Overcooling</w:t>
        </w:r>
        <w:r>
          <w:rPr>
            <w:noProof/>
            <w:webHidden/>
          </w:rPr>
          <w:tab/>
        </w:r>
        <w:r>
          <w:rPr>
            <w:noProof/>
            <w:webHidden/>
          </w:rPr>
          <w:fldChar w:fldCharType="begin"/>
        </w:r>
        <w:r>
          <w:rPr>
            <w:noProof/>
            <w:webHidden/>
          </w:rPr>
          <w:instrText xml:space="preserve"> PAGEREF _Toc195882952 \h </w:instrText>
        </w:r>
        <w:r>
          <w:rPr>
            <w:noProof/>
            <w:webHidden/>
          </w:rPr>
        </w:r>
        <w:r>
          <w:rPr>
            <w:noProof/>
            <w:webHidden/>
          </w:rPr>
          <w:fldChar w:fldCharType="separate"/>
        </w:r>
        <w:r>
          <w:rPr>
            <w:noProof/>
            <w:webHidden/>
          </w:rPr>
          <w:t>36</w:t>
        </w:r>
        <w:r>
          <w:rPr>
            <w:noProof/>
            <w:webHidden/>
          </w:rPr>
          <w:fldChar w:fldCharType="end"/>
        </w:r>
      </w:hyperlink>
    </w:p>
    <w:p w14:paraId="49F0D524" w14:textId="0EA8D48B" w:rsidR="00DD7B7D" w:rsidRDefault="00DD7B7D">
      <w:pPr>
        <w:pStyle w:val="TOC2"/>
        <w:tabs>
          <w:tab w:val="right" w:leader="dot" w:pos="9350"/>
        </w:tabs>
        <w:rPr>
          <w:noProof/>
          <w:kern w:val="2"/>
          <w:sz w:val="24"/>
          <w:szCs w:val="24"/>
          <w14:ligatures w14:val="standardContextual"/>
        </w:rPr>
      </w:pPr>
      <w:hyperlink w:anchor="_Toc195882953" w:history="1">
        <w:r w:rsidRPr="00BE0E7E">
          <w:rPr>
            <w:rStyle w:val="Hyperlink"/>
            <w:noProof/>
          </w:rPr>
          <w:t>General</w:t>
        </w:r>
        <w:r>
          <w:rPr>
            <w:noProof/>
            <w:webHidden/>
          </w:rPr>
          <w:tab/>
        </w:r>
        <w:r>
          <w:rPr>
            <w:noProof/>
            <w:webHidden/>
          </w:rPr>
          <w:fldChar w:fldCharType="begin"/>
        </w:r>
        <w:r>
          <w:rPr>
            <w:noProof/>
            <w:webHidden/>
          </w:rPr>
          <w:instrText xml:space="preserve"> PAGEREF _Toc195882953 \h </w:instrText>
        </w:r>
        <w:r>
          <w:rPr>
            <w:noProof/>
            <w:webHidden/>
          </w:rPr>
        </w:r>
        <w:r>
          <w:rPr>
            <w:noProof/>
            <w:webHidden/>
          </w:rPr>
          <w:fldChar w:fldCharType="separate"/>
        </w:r>
        <w:r>
          <w:rPr>
            <w:noProof/>
            <w:webHidden/>
          </w:rPr>
          <w:t>36</w:t>
        </w:r>
        <w:r>
          <w:rPr>
            <w:noProof/>
            <w:webHidden/>
          </w:rPr>
          <w:fldChar w:fldCharType="end"/>
        </w:r>
      </w:hyperlink>
    </w:p>
    <w:p w14:paraId="372D992D" w14:textId="295C4E4F" w:rsidR="00DD7B7D" w:rsidRDefault="00DD7B7D">
      <w:pPr>
        <w:pStyle w:val="TOC2"/>
        <w:tabs>
          <w:tab w:val="right" w:leader="dot" w:pos="9350"/>
        </w:tabs>
        <w:rPr>
          <w:noProof/>
          <w:kern w:val="2"/>
          <w:sz w:val="24"/>
          <w:szCs w:val="24"/>
          <w14:ligatures w14:val="standardContextual"/>
        </w:rPr>
      </w:pPr>
      <w:hyperlink w:anchor="_Toc195882954" w:history="1">
        <w:r w:rsidRPr="00BE0E7E">
          <w:rPr>
            <w:rStyle w:val="Hyperlink"/>
            <w:noProof/>
          </w:rPr>
          <w:t>Parts and Service</w:t>
        </w:r>
        <w:r>
          <w:rPr>
            <w:noProof/>
            <w:webHidden/>
          </w:rPr>
          <w:tab/>
        </w:r>
        <w:r>
          <w:rPr>
            <w:noProof/>
            <w:webHidden/>
          </w:rPr>
          <w:fldChar w:fldCharType="begin"/>
        </w:r>
        <w:r>
          <w:rPr>
            <w:noProof/>
            <w:webHidden/>
          </w:rPr>
          <w:instrText xml:space="preserve"> PAGEREF _Toc195882954 \h </w:instrText>
        </w:r>
        <w:r>
          <w:rPr>
            <w:noProof/>
            <w:webHidden/>
          </w:rPr>
        </w:r>
        <w:r>
          <w:rPr>
            <w:noProof/>
            <w:webHidden/>
          </w:rPr>
          <w:fldChar w:fldCharType="separate"/>
        </w:r>
        <w:r>
          <w:rPr>
            <w:noProof/>
            <w:webHidden/>
          </w:rPr>
          <w:t>37</w:t>
        </w:r>
        <w:r>
          <w:rPr>
            <w:noProof/>
            <w:webHidden/>
          </w:rPr>
          <w:fldChar w:fldCharType="end"/>
        </w:r>
      </w:hyperlink>
    </w:p>
    <w:p w14:paraId="65E8294C" w14:textId="6B5A17AE"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195882910"/>
      <w:r>
        <w:lastRenderedPageBreak/>
        <w:t>Warranty</w:t>
      </w:r>
      <w:r w:rsidR="00CB7C2A">
        <w:t xml:space="preserve"> Information</w:t>
      </w:r>
      <w:bookmarkEnd w:id="3"/>
    </w:p>
    <w:p w14:paraId="6CEF813F" w14:textId="77777777" w:rsidR="0038321C" w:rsidRDefault="0038321C" w:rsidP="0038321C"/>
    <w:p w14:paraId="51995BF9" w14:textId="58547900" w:rsidR="0038321C" w:rsidRPr="00D41FC2" w:rsidRDefault="00CB7C2A" w:rsidP="00CB7C2A">
      <w:pPr>
        <w:jc w:val="center"/>
        <w:rPr>
          <w:sz w:val="28"/>
          <w:szCs w:val="28"/>
        </w:rPr>
      </w:pPr>
      <w:r w:rsidRPr="00D41FC2">
        <w:rPr>
          <w:sz w:val="28"/>
          <w:szCs w:val="28"/>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43013E">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43013E">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5D40AA36" w:rsidR="008A5813" w:rsidRPr="004E5907" w:rsidRDefault="008A5813" w:rsidP="0043013E">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1F70EF"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166D232D"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considered to be consumable</w:t>
      </w:r>
      <w:r w:rsidR="007E2810">
        <w:rPr>
          <w:rFonts w:ascii="Aptos" w:hAnsi="Aptos"/>
          <w:sz w:val="24"/>
          <w:szCs w:val="24"/>
        </w:rPr>
        <w:t xml:space="preserve"> that </w:t>
      </w:r>
      <w:r w:rsidRPr="004E5907">
        <w:rPr>
          <w:rFonts w:ascii="Aptos" w:hAnsi="Aptos"/>
          <w:sz w:val="24"/>
          <w:szCs w:val="24"/>
        </w:rPr>
        <w:t>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57E7C0BF" w14:textId="77777777" w:rsidR="00420991" w:rsidRDefault="00420991">
      <w:pPr>
        <w:tabs>
          <w:tab w:val="clear" w:pos="0"/>
        </w:tabs>
        <w:overflowPunct/>
        <w:autoSpaceDE/>
        <w:autoSpaceDN/>
        <w:adjustRightInd/>
        <w:textAlignment w:val="auto"/>
        <w:rPr>
          <w:b/>
          <w:bCs/>
          <w:szCs w:val="24"/>
        </w:rPr>
      </w:pPr>
      <w:r>
        <w:rPr>
          <w:b/>
          <w:bCs/>
          <w:szCs w:val="24"/>
        </w:rPr>
        <w:br w:type="page"/>
      </w:r>
    </w:p>
    <w:p w14:paraId="3E4844E4" w14:textId="00D3C98C"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43013E">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43013E">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43013E">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43013E">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43013E">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43013E">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C29E429" w14:textId="675E9DD8" w:rsidR="00986A6C" w:rsidRDefault="00986A6C" w:rsidP="00FC67A1">
      <w:pPr>
        <w:pStyle w:val="Heading1"/>
      </w:pPr>
      <w:bookmarkStart w:id="4" w:name="_Toc195882911"/>
      <w:r>
        <w:lastRenderedPageBreak/>
        <w:t>Definitions</w:t>
      </w:r>
      <w:bookmarkEnd w:id="4"/>
    </w:p>
    <w:p w14:paraId="5CBF638B" w14:textId="77777777" w:rsidR="00986A6C" w:rsidRDefault="00986A6C" w:rsidP="00986A6C"/>
    <w:p w14:paraId="3BEE73A1" w14:textId="5F2ADEF8" w:rsidR="00986A6C" w:rsidRDefault="00986A6C" w:rsidP="00986A6C">
      <w:r>
        <w:t>‘Controlled environment chamber’, ‘Chamber’ and ‘Unit’ are used interchangeably in this manual to describe the complete controlled environment chamber system manufactured by Percival Scientific, Inc.</w:t>
      </w:r>
    </w:p>
    <w:p w14:paraId="49E3A11A" w14:textId="5C663929" w:rsidR="00FC67A1" w:rsidRPr="00703A57" w:rsidRDefault="00FC67A1" w:rsidP="00FC67A1">
      <w:pPr>
        <w:pStyle w:val="Heading1"/>
      </w:pPr>
      <w:bookmarkStart w:id="5" w:name="_Toc195882912"/>
      <w:r w:rsidRPr="0038321C">
        <w:t>General</w:t>
      </w:r>
      <w:bookmarkEnd w:id="5"/>
    </w:p>
    <w:p w14:paraId="3CA845CE" w14:textId="77777777" w:rsidR="00FC67A1" w:rsidRDefault="00FC67A1" w:rsidP="00FC67A1"/>
    <w:p w14:paraId="55B2836F" w14:textId="31B57977" w:rsidR="000A0626" w:rsidRDefault="00FC67A1" w:rsidP="00FC67A1">
      <w:r w:rsidRPr="006C3C40">
        <w:t>This manual is intended to provide instructions on the installation, operation, maintenance and troubleshooting o</w:t>
      </w:r>
      <w:r w:rsidR="00D60535">
        <w:t>f Percival Scientific’s</w:t>
      </w:r>
      <w:r w:rsidRPr="006C3C40">
        <w:t xml:space="preserve"> </w:t>
      </w:r>
      <w:r w:rsidR="00934DCC">
        <w:t>AL</w:t>
      </w:r>
      <w:r w:rsidR="00D41FC2">
        <w:t>-</w:t>
      </w:r>
      <w:r w:rsidR="00986A6C" w:rsidRPr="0082650A">
        <w:t>Series</w:t>
      </w:r>
      <w:r w:rsidR="00986A6C">
        <w:t xml:space="preserve"> </w:t>
      </w:r>
      <w:r w:rsidR="00027092">
        <w:t xml:space="preserve">Algae </w:t>
      </w:r>
      <w:r w:rsidR="005941D1">
        <w:t xml:space="preserve">growth </w:t>
      </w:r>
      <w:r w:rsidR="00027092">
        <w:t>chamber</w:t>
      </w:r>
      <w:r w:rsidR="00D60535">
        <w:t xml:space="preserve"> product line</w:t>
      </w:r>
      <w:r w:rsidR="00D41FC2">
        <w:t xml:space="preserve">, </w:t>
      </w:r>
      <w:r w:rsidR="005F475F">
        <w:t>including AL</w:t>
      </w:r>
      <w:r w:rsidR="00C803EA">
        <w:t>-</w:t>
      </w:r>
      <w:r w:rsidR="00D41FC2">
        <w:t>22</w:t>
      </w:r>
      <w:r w:rsidR="00C803EA">
        <w:t>L2</w:t>
      </w:r>
      <w:r w:rsidR="00D41FC2">
        <w:t xml:space="preserve">, </w:t>
      </w:r>
      <w:r w:rsidR="00A37018">
        <w:t>AL</w:t>
      </w:r>
      <w:r w:rsidR="00C803EA">
        <w:t>-</w:t>
      </w:r>
      <w:r w:rsidR="00467A7D">
        <w:t>36</w:t>
      </w:r>
      <w:r w:rsidR="00CD3701">
        <w:t>L4</w:t>
      </w:r>
      <w:r w:rsidR="00D41FC2">
        <w:t xml:space="preserve">, </w:t>
      </w:r>
      <w:r w:rsidR="00934DCC">
        <w:t xml:space="preserve">and </w:t>
      </w:r>
      <w:r w:rsidR="00A37018">
        <w:t>AL</w:t>
      </w:r>
      <w:r w:rsidR="00C803EA">
        <w:t>-</w:t>
      </w:r>
      <w:r w:rsidR="00D41FC2">
        <w:t>41</w:t>
      </w:r>
      <w:r w:rsidR="00C803EA">
        <w:t>L4</w:t>
      </w:r>
      <w:r w:rsidR="00D41FC2">
        <w:t xml:space="preserve"> models.</w:t>
      </w:r>
    </w:p>
    <w:p w14:paraId="14209B56" w14:textId="77777777" w:rsidR="00D60535" w:rsidRDefault="00D60535" w:rsidP="00FC67A1"/>
    <w:p w14:paraId="09B45F87" w14:textId="77777777" w:rsidR="007E2810" w:rsidRDefault="007E2810" w:rsidP="007E2810">
      <w:r w:rsidRPr="00115E51">
        <w:t>Algae chambers play a crucial role in various scientific and medical fields, serving as controlled environments for the growth and study of algal samples.  Common research applications include biodiesel fuels, pollution control, bacterial growth mediums, carbon dioxide fixation, photosynthesis, food additives, and coral-algal symbiosis.</w:t>
      </w:r>
    </w:p>
    <w:p w14:paraId="0938338C" w14:textId="77777777" w:rsidR="000B164F" w:rsidRDefault="000B164F" w:rsidP="00FC67A1"/>
    <w:p w14:paraId="6F128915" w14:textId="77777777" w:rsidR="000D728C" w:rsidRDefault="000D728C">
      <w:pPr>
        <w:tabs>
          <w:tab w:val="clear" w:pos="0"/>
        </w:tabs>
        <w:overflowPunct/>
        <w:autoSpaceDE/>
        <w:autoSpaceDN/>
        <w:adjustRightInd/>
        <w:textAlignment w:val="auto"/>
        <w:rPr>
          <w:b/>
        </w:rPr>
      </w:pPr>
      <w:r>
        <w:br w:type="page"/>
      </w:r>
    </w:p>
    <w:p w14:paraId="631DB3FC" w14:textId="3B68BD57" w:rsidR="0003104E" w:rsidRDefault="007E3F03" w:rsidP="0003104E">
      <w:pPr>
        <w:pStyle w:val="Heading2"/>
      </w:pPr>
      <w:bookmarkStart w:id="6" w:name="_Toc195882913"/>
      <w:r>
        <w:lastRenderedPageBreak/>
        <w:t xml:space="preserve">Equipment </w:t>
      </w:r>
      <w:r w:rsidR="00207AEC">
        <w:t>Overview</w:t>
      </w:r>
      <w:bookmarkEnd w:id="6"/>
    </w:p>
    <w:p w14:paraId="3F605F32" w14:textId="77777777" w:rsidR="00422F68" w:rsidRDefault="00422F68" w:rsidP="00614826">
      <w:pPr>
        <w:jc w:val="center"/>
      </w:pPr>
    </w:p>
    <w:p w14:paraId="6482FD5E" w14:textId="16184313" w:rsidR="00D64F4D" w:rsidRPr="00D64F4D" w:rsidRDefault="004117CF" w:rsidP="00D64F4D">
      <w:pPr>
        <w:tabs>
          <w:tab w:val="clear" w:pos="0"/>
        </w:tabs>
        <w:overflowPunct/>
        <w:autoSpaceDE/>
        <w:autoSpaceDN/>
        <w:adjustRightInd/>
        <w:spacing w:before="100" w:beforeAutospacing="1" w:after="100" w:afterAutospacing="1"/>
        <w:textAlignment w:val="auto"/>
        <w:rPr>
          <w:rFonts w:ascii="Times New Roman" w:hAnsi="Times New Roman"/>
          <w:szCs w:val="24"/>
        </w:rPr>
      </w:pPr>
      <w:r>
        <w:rPr>
          <w:rFonts w:ascii="Times New Roman" w:hAnsi="Times New Roman"/>
          <w:noProof/>
          <w:szCs w:val="24"/>
        </w:rPr>
        <w:t xml:space="preserve">                            </w:t>
      </w:r>
      <w:r w:rsidR="00D64F4D" w:rsidRPr="00D64F4D">
        <w:rPr>
          <w:rFonts w:ascii="Times New Roman" w:hAnsi="Times New Roman"/>
          <w:noProof/>
          <w:szCs w:val="24"/>
        </w:rPr>
        <w:drawing>
          <wp:inline distT="0" distB="0" distL="0" distR="0" wp14:anchorId="103EF22B" wp14:editId="36F1FD93">
            <wp:extent cx="3705225" cy="5859845"/>
            <wp:effectExtent l="0" t="0" r="0" b="7620"/>
            <wp:docPr id="1044643579" name="Picture 1" descr="A white refrigerator with purple ligh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643579" name="Picture 1" descr="A white refrigerator with purple lights&#10;&#10;Description automatically generated"/>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 t="7467" r="-720" b="11291"/>
                    <a:stretch/>
                  </pic:blipFill>
                  <pic:spPr bwMode="auto">
                    <a:xfrm>
                      <a:off x="0" y="0"/>
                      <a:ext cx="3718154" cy="5880292"/>
                    </a:xfrm>
                    <a:prstGeom prst="rect">
                      <a:avLst/>
                    </a:prstGeom>
                    <a:noFill/>
                    <a:ln>
                      <a:noFill/>
                    </a:ln>
                    <a:extLst>
                      <a:ext uri="{53640926-AAD7-44D8-BBD7-CCE9431645EC}">
                        <a14:shadowObscured xmlns:a14="http://schemas.microsoft.com/office/drawing/2010/main"/>
                      </a:ext>
                    </a:extLst>
                  </pic:spPr>
                </pic:pic>
              </a:graphicData>
            </a:graphic>
          </wp:inline>
        </w:drawing>
      </w:r>
    </w:p>
    <w:p w14:paraId="6FB23BD5" w14:textId="77777777" w:rsidR="004117CF" w:rsidRDefault="004117CF" w:rsidP="00422F68">
      <w:pPr>
        <w:jc w:val="center"/>
      </w:pPr>
    </w:p>
    <w:p w14:paraId="6E3B4CE6" w14:textId="77777777" w:rsidR="004117CF" w:rsidRDefault="004117CF" w:rsidP="00422F68">
      <w:pPr>
        <w:jc w:val="center"/>
      </w:pPr>
    </w:p>
    <w:p w14:paraId="08781EF8" w14:textId="634D793C" w:rsidR="0003104E" w:rsidRDefault="004117CF" w:rsidP="007E2810">
      <w:pPr>
        <w:jc w:val="center"/>
      </w:pPr>
      <w:r>
        <w:t>AL</w:t>
      </w:r>
      <w:r w:rsidR="007E2810">
        <w:t>-</w:t>
      </w:r>
      <w:r w:rsidR="00614826">
        <w:t>22</w:t>
      </w:r>
      <w:r w:rsidR="00353C80">
        <w:t>L2</w:t>
      </w:r>
      <w:r w:rsidR="007E2810">
        <w:t xml:space="preserve"> (shown with optional SB4 lighting)</w:t>
      </w:r>
    </w:p>
    <w:p w14:paraId="5AADAC62" w14:textId="77777777" w:rsidR="0003104E" w:rsidRDefault="0003104E" w:rsidP="0003104E">
      <w:pPr>
        <w:jc w:val="center"/>
      </w:pPr>
    </w:p>
    <w:p w14:paraId="0A23EEDA" w14:textId="77777777" w:rsidR="00422F68" w:rsidRDefault="00422F68" w:rsidP="0003104E">
      <w:pPr>
        <w:jc w:val="center"/>
      </w:pPr>
    </w:p>
    <w:p w14:paraId="45CC58CB" w14:textId="77777777" w:rsidR="00422F68" w:rsidRDefault="00422F68" w:rsidP="0003104E">
      <w:pPr>
        <w:jc w:val="center"/>
      </w:pPr>
    </w:p>
    <w:p w14:paraId="39A1E83B" w14:textId="77777777" w:rsidR="00422F68" w:rsidRDefault="00422F68" w:rsidP="0003104E">
      <w:pPr>
        <w:jc w:val="center"/>
      </w:pPr>
    </w:p>
    <w:p w14:paraId="39FF9B92" w14:textId="77777777" w:rsidR="004117CF" w:rsidRDefault="004117CF" w:rsidP="0003104E">
      <w:pPr>
        <w:jc w:val="center"/>
      </w:pPr>
    </w:p>
    <w:p w14:paraId="3840F9C5" w14:textId="64C022B0" w:rsidR="0003104E" w:rsidRDefault="004117CF" w:rsidP="0003104E">
      <w:pPr>
        <w:jc w:val="center"/>
      </w:pPr>
      <w:r>
        <w:rPr>
          <w:noProof/>
        </w:rPr>
        <w:drawing>
          <wp:inline distT="0" distB="0" distL="0" distR="0" wp14:anchorId="03F7B484" wp14:editId="0CD6F748">
            <wp:extent cx="4544568" cy="6400800"/>
            <wp:effectExtent l="0" t="0" r="8890" b="0"/>
            <wp:docPr id="833175126" name="Picture 5" descr="A white refrigerator with a door op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175126" name="Picture 5" descr="A white refrigerator with a door open&#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44568" cy="6400800"/>
                    </a:xfrm>
                    <a:prstGeom prst="rect">
                      <a:avLst/>
                    </a:prstGeom>
                    <a:noFill/>
                    <a:ln>
                      <a:noFill/>
                    </a:ln>
                  </pic:spPr>
                </pic:pic>
              </a:graphicData>
            </a:graphic>
          </wp:inline>
        </w:drawing>
      </w:r>
    </w:p>
    <w:p w14:paraId="78F6E435" w14:textId="77777777" w:rsidR="00422F68" w:rsidRDefault="00422F68" w:rsidP="0003104E">
      <w:pPr>
        <w:jc w:val="center"/>
      </w:pPr>
    </w:p>
    <w:p w14:paraId="74CE078C" w14:textId="77777777" w:rsidR="004117CF" w:rsidRDefault="004117CF" w:rsidP="0003104E">
      <w:pPr>
        <w:jc w:val="center"/>
      </w:pPr>
    </w:p>
    <w:p w14:paraId="4D363EE6" w14:textId="510CCB77" w:rsidR="0003104E" w:rsidRDefault="004117CF" w:rsidP="0003104E">
      <w:pPr>
        <w:jc w:val="center"/>
      </w:pPr>
      <w:r>
        <w:t>AL</w:t>
      </w:r>
      <w:r w:rsidR="00353C80">
        <w:t>-</w:t>
      </w:r>
      <w:r w:rsidR="0003104E">
        <w:t>36</w:t>
      </w:r>
      <w:r w:rsidR="00353C80">
        <w:t>L4</w:t>
      </w:r>
    </w:p>
    <w:p w14:paraId="31A7FD6C" w14:textId="77777777" w:rsidR="004117CF" w:rsidRDefault="004117CF" w:rsidP="00422F68">
      <w:pPr>
        <w:tabs>
          <w:tab w:val="clear" w:pos="0"/>
        </w:tabs>
        <w:overflowPunct/>
        <w:autoSpaceDE/>
        <w:autoSpaceDN/>
        <w:adjustRightInd/>
        <w:jc w:val="center"/>
        <w:textAlignment w:val="auto"/>
      </w:pPr>
    </w:p>
    <w:p w14:paraId="0AA06911" w14:textId="77777777" w:rsidR="004117CF" w:rsidRDefault="004117CF" w:rsidP="00422F68">
      <w:pPr>
        <w:tabs>
          <w:tab w:val="clear" w:pos="0"/>
        </w:tabs>
        <w:overflowPunct/>
        <w:autoSpaceDE/>
        <w:autoSpaceDN/>
        <w:adjustRightInd/>
        <w:jc w:val="center"/>
        <w:textAlignment w:val="auto"/>
      </w:pPr>
    </w:p>
    <w:p w14:paraId="51F6B004" w14:textId="77777777" w:rsidR="004117CF" w:rsidRDefault="004117CF" w:rsidP="00422F68">
      <w:pPr>
        <w:tabs>
          <w:tab w:val="clear" w:pos="0"/>
        </w:tabs>
        <w:overflowPunct/>
        <w:autoSpaceDE/>
        <w:autoSpaceDN/>
        <w:adjustRightInd/>
        <w:jc w:val="center"/>
        <w:textAlignment w:val="auto"/>
      </w:pPr>
    </w:p>
    <w:p w14:paraId="2332E3FE" w14:textId="77777777" w:rsidR="004117CF" w:rsidRDefault="004117CF" w:rsidP="00422F68">
      <w:pPr>
        <w:tabs>
          <w:tab w:val="clear" w:pos="0"/>
        </w:tabs>
        <w:overflowPunct/>
        <w:autoSpaceDE/>
        <w:autoSpaceDN/>
        <w:adjustRightInd/>
        <w:jc w:val="center"/>
        <w:textAlignment w:val="auto"/>
      </w:pPr>
    </w:p>
    <w:p w14:paraId="1B89F636" w14:textId="77777777" w:rsidR="004117CF" w:rsidRDefault="004117CF" w:rsidP="00422F68">
      <w:pPr>
        <w:tabs>
          <w:tab w:val="clear" w:pos="0"/>
        </w:tabs>
        <w:overflowPunct/>
        <w:autoSpaceDE/>
        <w:autoSpaceDN/>
        <w:adjustRightInd/>
        <w:jc w:val="center"/>
        <w:textAlignment w:val="auto"/>
      </w:pPr>
    </w:p>
    <w:p w14:paraId="0E4B3164" w14:textId="77777777" w:rsidR="004117CF" w:rsidRDefault="004117CF" w:rsidP="00422F68">
      <w:pPr>
        <w:tabs>
          <w:tab w:val="clear" w:pos="0"/>
        </w:tabs>
        <w:overflowPunct/>
        <w:autoSpaceDE/>
        <w:autoSpaceDN/>
        <w:adjustRightInd/>
        <w:jc w:val="center"/>
        <w:textAlignment w:val="auto"/>
      </w:pPr>
    </w:p>
    <w:p w14:paraId="3B564745" w14:textId="77777777" w:rsidR="004117CF" w:rsidRDefault="004117CF" w:rsidP="00422F68">
      <w:pPr>
        <w:tabs>
          <w:tab w:val="clear" w:pos="0"/>
        </w:tabs>
        <w:overflowPunct/>
        <w:autoSpaceDE/>
        <w:autoSpaceDN/>
        <w:adjustRightInd/>
        <w:jc w:val="center"/>
        <w:textAlignment w:val="auto"/>
      </w:pPr>
    </w:p>
    <w:p w14:paraId="38ACFDCD" w14:textId="77777777" w:rsidR="004117CF" w:rsidRDefault="004117CF" w:rsidP="004117CF">
      <w:pPr>
        <w:tabs>
          <w:tab w:val="clear" w:pos="0"/>
        </w:tabs>
        <w:overflowPunct/>
        <w:autoSpaceDE/>
        <w:autoSpaceDN/>
        <w:adjustRightInd/>
        <w:jc w:val="center"/>
        <w:textAlignment w:val="auto"/>
      </w:pPr>
      <w:r>
        <w:rPr>
          <w:noProof/>
        </w:rPr>
        <w:drawing>
          <wp:inline distT="0" distB="0" distL="0" distR="0" wp14:anchorId="627B9061" wp14:editId="1F048E62">
            <wp:extent cx="4648200" cy="6229350"/>
            <wp:effectExtent l="0" t="0" r="0" b="0"/>
            <wp:docPr id="788896126" name="Picture 6" descr="A white refrigerator with shelv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96126" name="Picture 6" descr="A white refrigerator with shelves&#10;&#10;Description automatically generated"/>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2231" b="24306"/>
                    <a:stretch/>
                  </pic:blipFill>
                  <pic:spPr bwMode="auto">
                    <a:xfrm>
                      <a:off x="0" y="0"/>
                      <a:ext cx="4648200" cy="6229350"/>
                    </a:xfrm>
                    <a:prstGeom prst="rect">
                      <a:avLst/>
                    </a:prstGeom>
                    <a:noFill/>
                    <a:ln>
                      <a:noFill/>
                    </a:ln>
                    <a:extLst>
                      <a:ext uri="{53640926-AAD7-44D8-BBD7-CCE9431645EC}">
                        <a14:shadowObscured xmlns:a14="http://schemas.microsoft.com/office/drawing/2010/main"/>
                      </a:ext>
                    </a:extLst>
                  </pic:spPr>
                </pic:pic>
              </a:graphicData>
            </a:graphic>
          </wp:inline>
        </w:drawing>
      </w:r>
      <w:r>
        <w:t>(</w:t>
      </w:r>
    </w:p>
    <w:p w14:paraId="6CDB0AB9" w14:textId="77777777" w:rsidR="004117CF" w:rsidRDefault="004117CF" w:rsidP="004117CF">
      <w:pPr>
        <w:tabs>
          <w:tab w:val="clear" w:pos="0"/>
        </w:tabs>
        <w:overflowPunct/>
        <w:autoSpaceDE/>
        <w:autoSpaceDN/>
        <w:adjustRightInd/>
        <w:jc w:val="center"/>
        <w:textAlignment w:val="auto"/>
      </w:pPr>
    </w:p>
    <w:p w14:paraId="241D31F9" w14:textId="77777777" w:rsidR="004117CF" w:rsidRDefault="004117CF" w:rsidP="004117CF">
      <w:pPr>
        <w:tabs>
          <w:tab w:val="clear" w:pos="0"/>
        </w:tabs>
        <w:overflowPunct/>
        <w:autoSpaceDE/>
        <w:autoSpaceDN/>
        <w:adjustRightInd/>
        <w:jc w:val="center"/>
        <w:textAlignment w:val="auto"/>
      </w:pPr>
    </w:p>
    <w:p w14:paraId="60B24950" w14:textId="77777777" w:rsidR="004117CF" w:rsidRDefault="004117CF" w:rsidP="004117CF">
      <w:pPr>
        <w:tabs>
          <w:tab w:val="clear" w:pos="0"/>
        </w:tabs>
        <w:overflowPunct/>
        <w:autoSpaceDE/>
        <w:autoSpaceDN/>
        <w:adjustRightInd/>
        <w:jc w:val="center"/>
        <w:textAlignment w:val="auto"/>
      </w:pPr>
    </w:p>
    <w:p w14:paraId="5D669C2E" w14:textId="103B7622" w:rsidR="00614826" w:rsidRDefault="004117CF" w:rsidP="004117CF">
      <w:pPr>
        <w:tabs>
          <w:tab w:val="clear" w:pos="0"/>
        </w:tabs>
        <w:overflowPunct/>
        <w:autoSpaceDE/>
        <w:autoSpaceDN/>
        <w:adjustRightInd/>
        <w:jc w:val="center"/>
        <w:textAlignment w:val="auto"/>
      </w:pPr>
      <w:r>
        <w:t>AL</w:t>
      </w:r>
      <w:r w:rsidR="00353C80">
        <w:t>-</w:t>
      </w:r>
      <w:r w:rsidR="00614826">
        <w:t>41</w:t>
      </w:r>
      <w:r w:rsidR="00353C80">
        <w:t>L4</w:t>
      </w:r>
    </w:p>
    <w:p w14:paraId="6BED43AD" w14:textId="77777777" w:rsidR="00614826" w:rsidRDefault="00614826" w:rsidP="0003104E">
      <w:pPr>
        <w:jc w:val="center"/>
      </w:pPr>
    </w:p>
    <w:p w14:paraId="06CB2F91" w14:textId="77777777" w:rsidR="00422F68" w:rsidRDefault="00422F68" w:rsidP="0003104E">
      <w:pPr>
        <w:jc w:val="center"/>
      </w:pPr>
    </w:p>
    <w:p w14:paraId="6DA787E7" w14:textId="77777777" w:rsidR="00422F68" w:rsidRDefault="00422F68" w:rsidP="007E2810"/>
    <w:p w14:paraId="48DE3197" w14:textId="7436B283" w:rsidR="00AD0BD1" w:rsidRDefault="00A52850" w:rsidP="007E2810">
      <w:pPr>
        <w:pStyle w:val="Heading1"/>
      </w:pPr>
      <w:bookmarkStart w:id="7" w:name="_Toc195882914"/>
      <w:r>
        <w:lastRenderedPageBreak/>
        <w:t>Product Specifications</w:t>
      </w:r>
      <w:bookmarkEnd w:id="7"/>
    </w:p>
    <w:p w14:paraId="199A4AB9" w14:textId="748AC11D" w:rsidR="003C67BC" w:rsidRDefault="007573DC" w:rsidP="007E2810">
      <w:pPr>
        <w:pStyle w:val="Heading2"/>
      </w:pPr>
      <w:bookmarkStart w:id="8" w:name="_Toc195882915"/>
      <w:r>
        <w:t>AL-22L2</w:t>
      </w:r>
      <w:r w:rsidR="003C67BC">
        <w:t xml:space="preserve"> Specification Table</w:t>
      </w:r>
      <w:bookmarkEnd w:id="8"/>
    </w:p>
    <w:p w14:paraId="7F53B8D8" w14:textId="77777777" w:rsidR="003C67BC" w:rsidRDefault="003C67BC" w:rsidP="003C67BC"/>
    <w:tbl>
      <w:tblPr>
        <w:tblW w:w="9090" w:type="dxa"/>
        <w:tblInd w:w="85" w:type="dxa"/>
        <w:tblLayout w:type="fixed"/>
        <w:tblCellMar>
          <w:left w:w="115" w:type="dxa"/>
          <w:right w:w="115" w:type="dxa"/>
        </w:tblCellMar>
        <w:tblLook w:val="04A0" w:firstRow="1" w:lastRow="0" w:firstColumn="1" w:lastColumn="0" w:noHBand="0" w:noVBand="1"/>
      </w:tblPr>
      <w:tblGrid>
        <w:gridCol w:w="1620"/>
        <w:gridCol w:w="811"/>
        <w:gridCol w:w="1529"/>
        <w:gridCol w:w="5130"/>
      </w:tblGrid>
      <w:tr w:rsidR="007573DC" w:rsidRPr="00D53EBA" w14:paraId="0AC1F5C1" w14:textId="77777777" w:rsidTr="007573DC">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E2E9B" w14:textId="77777777" w:rsidR="007573DC" w:rsidRPr="00B7697D" w:rsidRDefault="007573DC" w:rsidP="00437DE1">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5130" w:type="dxa"/>
            <w:tcBorders>
              <w:top w:val="single" w:sz="4" w:space="0" w:color="auto"/>
              <w:left w:val="single" w:sz="4" w:space="0" w:color="auto"/>
              <w:bottom w:val="single" w:sz="4" w:space="0" w:color="auto"/>
              <w:right w:val="single" w:sz="4" w:space="0" w:color="auto"/>
            </w:tcBorders>
          </w:tcPr>
          <w:p w14:paraId="1B9DAB51" w14:textId="1F9E93F2" w:rsidR="007573DC" w:rsidRPr="00B7697D" w:rsidRDefault="007573DC" w:rsidP="00437DE1">
            <w:pPr>
              <w:overflowPunct/>
              <w:autoSpaceDE/>
              <w:autoSpaceDN/>
              <w:adjustRightInd/>
              <w:jc w:val="center"/>
              <w:textAlignment w:val="auto"/>
              <w:rPr>
                <w:rFonts w:cs="Calibri"/>
                <w:b/>
                <w:bCs/>
                <w:iCs/>
                <w:sz w:val="22"/>
                <w:szCs w:val="22"/>
              </w:rPr>
            </w:pPr>
            <w:r>
              <w:rPr>
                <w:rFonts w:cs="Calibri"/>
                <w:b/>
                <w:bCs/>
                <w:iCs/>
                <w:sz w:val="22"/>
                <w:szCs w:val="22"/>
              </w:rPr>
              <w:t>AL-22L2</w:t>
            </w:r>
          </w:p>
        </w:tc>
      </w:tr>
      <w:tr w:rsidR="003C67BC" w:rsidRPr="00D53EBA" w14:paraId="7CB7BA0B" w14:textId="77777777" w:rsidTr="00515DBD">
        <w:trPr>
          <w:trHeight w:val="67"/>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DB0D9"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8765677" w14:textId="77777777" w:rsidR="003C67BC" w:rsidRPr="00B7697D" w:rsidRDefault="003C67BC" w:rsidP="00437DE1">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FE0B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BC528D"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3C67BC" w:rsidRPr="00D53EBA" w14:paraId="39AEC984"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2F693B7F"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31C4895"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966F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905F8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7354D4B6"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01759B42"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7D1DF56"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1AE1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30E1D7"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7573DC" w:rsidRPr="00D53EBA" w14:paraId="3ED88124" w14:textId="77777777" w:rsidTr="007573DC">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187141A1" w14:textId="77777777" w:rsidR="007573DC" w:rsidRPr="00B7697D" w:rsidRDefault="007573DC" w:rsidP="00437DE1">
            <w:pPr>
              <w:overflowPunct/>
              <w:autoSpaceDE/>
              <w:autoSpaceDN/>
              <w:adjustRightInd/>
              <w:textAlignment w:val="auto"/>
              <w:rPr>
                <w:rFonts w:cs="Calibri"/>
                <w:b/>
                <w:bCs/>
                <w:sz w:val="22"/>
                <w:szCs w:val="22"/>
              </w:rPr>
            </w:pP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EF8C8A" w14:textId="77777777" w:rsidR="007573DC" w:rsidRPr="00B7697D" w:rsidRDefault="007573DC" w:rsidP="00437DE1">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F55D0"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Low</w:t>
            </w:r>
          </w:p>
        </w:tc>
        <w:tc>
          <w:tcPr>
            <w:tcW w:w="5130" w:type="dxa"/>
            <w:tcBorders>
              <w:top w:val="single" w:sz="4" w:space="0" w:color="auto"/>
              <w:left w:val="single" w:sz="4" w:space="0" w:color="auto"/>
              <w:bottom w:val="single" w:sz="4" w:space="0" w:color="auto"/>
              <w:right w:val="single" w:sz="4" w:space="0" w:color="auto"/>
            </w:tcBorders>
            <w:shd w:val="clear" w:color="auto" w:fill="auto"/>
            <w:vAlign w:val="bottom"/>
          </w:tcPr>
          <w:p w14:paraId="4F63B30B" w14:textId="5367D8E3" w:rsidR="007573DC" w:rsidRPr="00B7697D" w:rsidRDefault="008D7A45" w:rsidP="00437DE1">
            <w:pPr>
              <w:overflowPunct/>
              <w:autoSpaceDE/>
              <w:autoSpaceDN/>
              <w:adjustRightInd/>
              <w:jc w:val="center"/>
              <w:textAlignment w:val="auto"/>
              <w:rPr>
                <w:rFonts w:cstheme="minorHAnsi"/>
                <w:sz w:val="22"/>
                <w:szCs w:val="22"/>
              </w:rPr>
            </w:pPr>
            <w:r>
              <w:rPr>
                <w:rFonts w:cstheme="minorHAnsi"/>
                <w:sz w:val="22"/>
                <w:szCs w:val="22"/>
              </w:rPr>
              <w:t>7</w:t>
            </w:r>
            <w:r w:rsidR="007573DC">
              <w:rPr>
                <w:rFonts w:cstheme="minorHAnsi"/>
                <w:sz w:val="22"/>
                <w:szCs w:val="22"/>
              </w:rPr>
              <w:t>.0°C</w:t>
            </w:r>
          </w:p>
        </w:tc>
      </w:tr>
      <w:tr w:rsidR="003C67BC" w:rsidRPr="00D53EBA" w14:paraId="0BEE143C"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12DF1B3F"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24F936"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93E5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5A8D5D"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1E82FCE2"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78B078E"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ADB08C"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115ABC2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12771"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3C67BC" w:rsidRPr="00D53EBA" w14:paraId="23431C1F"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222C33FC"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14D301C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F7B762"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33.5 in (85.1 cm)</w:t>
            </w:r>
          </w:p>
        </w:tc>
      </w:tr>
      <w:tr w:rsidR="003C67BC" w:rsidRPr="00D53EBA" w14:paraId="714A8EC1" w14:textId="77777777" w:rsidTr="00515DBD">
        <w:trPr>
          <w:trHeight w:val="67"/>
        </w:trPr>
        <w:tc>
          <w:tcPr>
            <w:tcW w:w="2431" w:type="dxa"/>
            <w:gridSpan w:val="2"/>
            <w:vMerge/>
            <w:tcBorders>
              <w:left w:val="single" w:sz="4" w:space="0" w:color="auto"/>
              <w:right w:val="single" w:sz="4" w:space="0" w:color="auto"/>
            </w:tcBorders>
            <w:vAlign w:val="center"/>
            <w:hideMark/>
          </w:tcPr>
          <w:p w14:paraId="609A8BEE"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23F70BE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9103C5"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3</w:t>
            </w:r>
            <w:r>
              <w:rPr>
                <w:rFonts w:cstheme="minorHAnsi"/>
                <w:sz w:val="22"/>
                <w:szCs w:val="22"/>
              </w:rPr>
              <w:t>6</w:t>
            </w:r>
            <w:r w:rsidRPr="00B7697D">
              <w:rPr>
                <w:rFonts w:cstheme="minorHAnsi"/>
                <w:sz w:val="22"/>
                <w:szCs w:val="22"/>
              </w:rPr>
              <w:t>.6 in (</w:t>
            </w:r>
            <w:r>
              <w:rPr>
                <w:rFonts w:cstheme="minorHAnsi"/>
                <w:sz w:val="22"/>
                <w:szCs w:val="22"/>
              </w:rPr>
              <w:t>93.0</w:t>
            </w:r>
            <w:r w:rsidRPr="00B7697D">
              <w:rPr>
                <w:rFonts w:cstheme="minorHAnsi"/>
                <w:sz w:val="22"/>
                <w:szCs w:val="22"/>
              </w:rPr>
              <w:t xml:space="preserve"> cm)</w:t>
            </w:r>
          </w:p>
        </w:tc>
      </w:tr>
      <w:tr w:rsidR="003C67BC" w:rsidRPr="00D53EBA" w14:paraId="2D3AA66B"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54537B6C"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21B2BB1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BF7D66"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77.</w:t>
            </w:r>
            <w:r>
              <w:rPr>
                <w:rFonts w:cstheme="minorHAnsi"/>
                <w:sz w:val="22"/>
                <w:szCs w:val="22"/>
              </w:rPr>
              <w:t>9</w:t>
            </w:r>
            <w:r w:rsidRPr="00B7697D">
              <w:rPr>
                <w:rFonts w:cstheme="minorHAnsi"/>
                <w:sz w:val="22"/>
                <w:szCs w:val="22"/>
              </w:rPr>
              <w:t xml:space="preserve"> in (19</w:t>
            </w:r>
            <w:r>
              <w:rPr>
                <w:rFonts w:cstheme="minorHAnsi"/>
                <w:sz w:val="22"/>
                <w:szCs w:val="22"/>
              </w:rPr>
              <w:t>7.9</w:t>
            </w:r>
            <w:r w:rsidRPr="00B7697D">
              <w:rPr>
                <w:rFonts w:cstheme="minorHAnsi"/>
                <w:sz w:val="22"/>
                <w:szCs w:val="22"/>
              </w:rPr>
              <w:t xml:space="preserve"> cm)</w:t>
            </w:r>
          </w:p>
        </w:tc>
      </w:tr>
      <w:tr w:rsidR="003C67BC" w:rsidRPr="00D53EBA" w14:paraId="2CF37848" w14:textId="77777777" w:rsidTr="00515DBD">
        <w:trPr>
          <w:trHeight w:val="67"/>
        </w:trPr>
        <w:tc>
          <w:tcPr>
            <w:tcW w:w="243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0F3415"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Interior Volume</w:t>
            </w:r>
            <w:r>
              <w:rPr>
                <w:rFonts w:cs="Calibri"/>
                <w:b/>
                <w:bCs/>
                <w:sz w:val="22"/>
                <w:szCs w:val="22"/>
              </w:rPr>
              <w:t xml:space="preserve"> per Compartment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DE1F8"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E2C6DB" w14:textId="775BB50A" w:rsidR="003C67BC" w:rsidRPr="00B7697D" w:rsidRDefault="003D0551" w:rsidP="00437DE1">
            <w:pPr>
              <w:overflowPunct/>
              <w:autoSpaceDE/>
              <w:autoSpaceDN/>
              <w:adjustRightInd/>
              <w:jc w:val="center"/>
              <w:textAlignment w:val="auto"/>
              <w:rPr>
                <w:rFonts w:cstheme="minorHAnsi"/>
                <w:sz w:val="22"/>
                <w:szCs w:val="22"/>
              </w:rPr>
            </w:pPr>
            <w:r>
              <w:rPr>
                <w:rFonts w:cstheme="minorHAnsi"/>
                <w:sz w:val="22"/>
                <w:szCs w:val="22"/>
              </w:rPr>
              <w:t>14.6</w:t>
            </w:r>
          </w:p>
        </w:tc>
      </w:tr>
      <w:tr w:rsidR="003C67BC" w:rsidRPr="00D53EBA" w14:paraId="53F8BBE0" w14:textId="77777777" w:rsidTr="00515DB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hideMark/>
          </w:tcPr>
          <w:p w14:paraId="135A28E4" w14:textId="77777777" w:rsidR="003C67BC" w:rsidRPr="00B7697D" w:rsidRDefault="003C67BC" w:rsidP="00437DE1">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DF784A"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m³</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1670F9" w14:textId="0BED4F14"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w:t>
            </w:r>
            <w:r w:rsidR="003D0551">
              <w:rPr>
                <w:rFonts w:cstheme="minorHAnsi"/>
                <w:sz w:val="22"/>
                <w:szCs w:val="22"/>
              </w:rPr>
              <w:t>4</w:t>
            </w:r>
          </w:p>
        </w:tc>
      </w:tr>
      <w:tr w:rsidR="003C67BC" w:rsidRPr="00D53EBA" w14:paraId="5ABD8B15" w14:textId="77777777" w:rsidTr="00515DB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tcPr>
          <w:p w14:paraId="084C5BCB" w14:textId="77777777" w:rsidR="003C67BC" w:rsidRPr="00B7697D" w:rsidRDefault="003C67BC" w:rsidP="00437DE1">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A1EE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L</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31ACC3" w14:textId="78AEEB1C" w:rsidR="003C67BC" w:rsidRPr="00B7697D" w:rsidRDefault="003D0551" w:rsidP="00437DE1">
            <w:pPr>
              <w:overflowPunct/>
              <w:autoSpaceDE/>
              <w:autoSpaceDN/>
              <w:adjustRightInd/>
              <w:jc w:val="center"/>
              <w:textAlignment w:val="auto"/>
              <w:rPr>
                <w:rFonts w:cstheme="minorHAnsi"/>
                <w:sz w:val="22"/>
                <w:szCs w:val="22"/>
              </w:rPr>
            </w:pPr>
            <w:r>
              <w:rPr>
                <w:rFonts w:cstheme="minorHAnsi"/>
                <w:sz w:val="22"/>
                <w:szCs w:val="22"/>
              </w:rPr>
              <w:t>413</w:t>
            </w:r>
            <w:r w:rsidR="003C67BC" w:rsidRPr="00B7697D">
              <w:rPr>
                <w:rFonts w:cstheme="minorHAnsi"/>
                <w:sz w:val="22"/>
                <w:szCs w:val="22"/>
              </w:rPr>
              <w:t>.4</w:t>
            </w:r>
          </w:p>
        </w:tc>
      </w:tr>
      <w:tr w:rsidR="007573DC" w:rsidRPr="00D53EBA" w14:paraId="38156B0B" w14:textId="77777777" w:rsidTr="007573DC">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48D8117"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b/>
                <w:bCs/>
                <w:sz w:val="22"/>
                <w:szCs w:val="22"/>
              </w:rPr>
              <w:t>Number of Tiers</w:t>
            </w:r>
            <w:r>
              <w:rPr>
                <w:rFonts w:cs="Calibri"/>
                <w:b/>
                <w:bCs/>
                <w:sz w:val="22"/>
                <w:szCs w:val="22"/>
              </w:rPr>
              <w:t xml:space="preserve"> per Compartment</w:t>
            </w:r>
          </w:p>
        </w:tc>
        <w:tc>
          <w:tcPr>
            <w:tcW w:w="5130" w:type="dxa"/>
            <w:tcBorders>
              <w:top w:val="single" w:sz="4" w:space="0" w:color="auto"/>
              <w:left w:val="single" w:sz="4" w:space="0" w:color="auto"/>
              <w:bottom w:val="single" w:sz="4" w:space="0" w:color="auto"/>
              <w:right w:val="single" w:sz="4" w:space="0" w:color="auto"/>
            </w:tcBorders>
          </w:tcPr>
          <w:p w14:paraId="5673EB44" w14:textId="77777777" w:rsidR="007573DC" w:rsidRPr="00B7697D" w:rsidRDefault="007573DC" w:rsidP="00437DE1">
            <w:pPr>
              <w:overflowPunct/>
              <w:autoSpaceDE/>
              <w:autoSpaceDN/>
              <w:adjustRightInd/>
              <w:jc w:val="center"/>
              <w:textAlignment w:val="auto"/>
              <w:rPr>
                <w:rFonts w:cs="Calibri"/>
                <w:sz w:val="22"/>
                <w:szCs w:val="22"/>
              </w:rPr>
            </w:pPr>
            <w:r>
              <w:rPr>
                <w:rFonts w:cs="Calibri"/>
                <w:sz w:val="22"/>
                <w:szCs w:val="22"/>
              </w:rPr>
              <w:t>2</w:t>
            </w:r>
          </w:p>
        </w:tc>
      </w:tr>
      <w:tr w:rsidR="003C67BC" w:rsidRPr="00D53EBA" w14:paraId="6C94275E" w14:textId="77777777" w:rsidTr="00515DB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B8489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0" w:type="dxa"/>
            <w:tcBorders>
              <w:top w:val="single" w:sz="4" w:space="0" w:color="auto"/>
              <w:left w:val="single" w:sz="4" w:space="0" w:color="auto"/>
              <w:bottom w:val="single" w:sz="4" w:space="0" w:color="auto"/>
              <w:right w:val="single" w:sz="4" w:space="0" w:color="auto"/>
            </w:tcBorders>
          </w:tcPr>
          <w:p w14:paraId="40C54FD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3C67BC" w:rsidRPr="00D53EBA" w14:paraId="6343A729"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0AB73990"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7F8E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8429C8"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28.8 in</w:t>
            </w:r>
            <w:r>
              <w:rPr>
                <w:rFonts w:cs="Calibri"/>
                <w:sz w:val="22"/>
                <w:szCs w:val="22"/>
              </w:rPr>
              <w:t xml:space="preserve"> </w:t>
            </w:r>
            <w:r w:rsidRPr="00B7697D">
              <w:rPr>
                <w:rFonts w:cs="Calibri"/>
                <w:sz w:val="22"/>
                <w:szCs w:val="22"/>
              </w:rPr>
              <w:t>(73.0 cm)</w:t>
            </w:r>
          </w:p>
        </w:tc>
      </w:tr>
      <w:tr w:rsidR="003C67BC" w:rsidRPr="00D53EBA" w14:paraId="5BD9CFF0"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3570B101"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3366D"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8BBCE1"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27.0 in</w:t>
            </w:r>
            <w:r>
              <w:rPr>
                <w:rFonts w:cs="Calibri"/>
                <w:sz w:val="22"/>
                <w:szCs w:val="22"/>
              </w:rPr>
              <w:t xml:space="preserve"> </w:t>
            </w:r>
            <w:r w:rsidRPr="00B7697D">
              <w:rPr>
                <w:rFonts w:cs="Calibri"/>
                <w:sz w:val="22"/>
                <w:szCs w:val="22"/>
              </w:rPr>
              <w:t>(68.6 cm)</w:t>
            </w:r>
          </w:p>
        </w:tc>
      </w:tr>
      <w:tr w:rsidR="007573DC" w:rsidRPr="00D53EBA" w14:paraId="1AAB360D" w14:textId="77777777" w:rsidTr="007573DC">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E0B1FF9" w14:textId="77777777" w:rsidR="007573DC" w:rsidRPr="00B7697D" w:rsidRDefault="007573DC" w:rsidP="00437DE1">
            <w:pPr>
              <w:overflowPunct/>
              <w:autoSpaceDE/>
              <w:autoSpaceDN/>
              <w:adjustRightInd/>
              <w:jc w:val="center"/>
              <w:textAlignment w:val="auto"/>
              <w:rPr>
                <w:rFonts w:cs="Calibri"/>
                <w:b/>
                <w:bCs/>
                <w:sz w:val="22"/>
                <w:szCs w:val="22"/>
              </w:rPr>
            </w:pPr>
            <w:r w:rsidRPr="00B7697D">
              <w:rPr>
                <w:rFonts w:cs="Calibri"/>
                <w:b/>
                <w:bCs/>
                <w:sz w:val="22"/>
                <w:szCs w:val="22"/>
              </w:rPr>
              <w:t>Total Shelf Area</w:t>
            </w:r>
            <w:r>
              <w:rPr>
                <w:rFonts w:cs="Calibri"/>
                <w:b/>
                <w:bCs/>
                <w:sz w:val="22"/>
                <w:szCs w:val="22"/>
              </w:rPr>
              <w:t xml:space="preserve"> per Compartment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681FB"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ft² (m²)</w:t>
            </w:r>
          </w:p>
        </w:tc>
        <w:tc>
          <w:tcPr>
            <w:tcW w:w="5130" w:type="dxa"/>
            <w:tcBorders>
              <w:top w:val="single" w:sz="4" w:space="0" w:color="auto"/>
              <w:left w:val="single" w:sz="4" w:space="0" w:color="auto"/>
              <w:bottom w:val="single" w:sz="4" w:space="0" w:color="auto"/>
              <w:right w:val="single" w:sz="4" w:space="0" w:color="auto"/>
            </w:tcBorders>
            <w:vAlign w:val="center"/>
          </w:tcPr>
          <w:p w14:paraId="6B7FA35E" w14:textId="77777777" w:rsidR="007573DC" w:rsidRPr="00B7697D" w:rsidRDefault="007573DC" w:rsidP="00437DE1">
            <w:pPr>
              <w:overflowPunct/>
              <w:autoSpaceDE/>
              <w:autoSpaceDN/>
              <w:adjustRightInd/>
              <w:jc w:val="center"/>
              <w:textAlignment w:val="auto"/>
              <w:rPr>
                <w:rFonts w:cs="Calibri"/>
                <w:sz w:val="22"/>
                <w:szCs w:val="22"/>
              </w:rPr>
            </w:pPr>
            <w:r>
              <w:rPr>
                <w:rFonts w:cs="Calibri"/>
                <w:sz w:val="22"/>
                <w:szCs w:val="22"/>
              </w:rPr>
              <w:t xml:space="preserve">10.8 </w:t>
            </w:r>
            <w:r w:rsidRPr="00B7697D">
              <w:rPr>
                <w:rFonts w:cs="Calibri"/>
                <w:sz w:val="22"/>
                <w:szCs w:val="22"/>
              </w:rPr>
              <w:t>(</w:t>
            </w:r>
            <w:r>
              <w:rPr>
                <w:rFonts w:cs="Calibri"/>
                <w:sz w:val="22"/>
                <w:szCs w:val="22"/>
              </w:rPr>
              <w:t>1</w:t>
            </w:r>
            <w:r w:rsidRPr="00B7697D">
              <w:rPr>
                <w:rFonts w:cs="Calibri"/>
                <w:sz w:val="22"/>
                <w:szCs w:val="22"/>
              </w:rPr>
              <w:t>.0)</w:t>
            </w:r>
          </w:p>
        </w:tc>
      </w:tr>
      <w:tr w:rsidR="007573DC" w:rsidRPr="00D53EBA" w14:paraId="53B1616C" w14:textId="77777777" w:rsidTr="007573DC">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454F97" w14:textId="77777777" w:rsidR="007573DC" w:rsidRPr="00B7697D" w:rsidRDefault="007573DC" w:rsidP="00437DE1">
            <w:pPr>
              <w:overflowPunct/>
              <w:autoSpaceDE/>
              <w:autoSpaceDN/>
              <w:adjustRightInd/>
              <w:jc w:val="center"/>
              <w:textAlignment w:val="auto"/>
              <w:rPr>
                <w:rFonts w:cs="Calibri"/>
                <w:b/>
                <w:bCs/>
                <w:sz w:val="22"/>
                <w:szCs w:val="22"/>
              </w:rPr>
            </w:pPr>
            <w:r w:rsidRPr="00B7697D">
              <w:rPr>
                <w:rFonts w:cs="Calibri"/>
                <w:b/>
                <w:bCs/>
                <w:sz w:val="22"/>
                <w:szCs w:val="22"/>
              </w:rPr>
              <w:t>Growing Height</w:t>
            </w:r>
            <w:r>
              <w:rPr>
                <w:rFonts w:cs="Calibri"/>
                <w:b/>
                <w:bCs/>
                <w:sz w:val="22"/>
                <w:szCs w:val="22"/>
              </w:rPr>
              <w:t xml:space="preserve"> per Tier</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B168B"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in (cm)</w:t>
            </w:r>
          </w:p>
        </w:tc>
        <w:tc>
          <w:tcPr>
            <w:tcW w:w="5130" w:type="dxa"/>
            <w:tcBorders>
              <w:top w:val="single" w:sz="4" w:space="0" w:color="auto"/>
              <w:left w:val="single" w:sz="4" w:space="0" w:color="auto"/>
              <w:bottom w:val="single" w:sz="4" w:space="0" w:color="auto"/>
              <w:right w:val="single" w:sz="4" w:space="0" w:color="auto"/>
            </w:tcBorders>
            <w:vAlign w:val="center"/>
          </w:tcPr>
          <w:p w14:paraId="0D28076C" w14:textId="62170EE1" w:rsidR="007573DC" w:rsidRPr="00B7697D" w:rsidRDefault="009B47DA" w:rsidP="00437DE1">
            <w:pPr>
              <w:overflowPunct/>
              <w:autoSpaceDE/>
              <w:autoSpaceDN/>
              <w:adjustRightInd/>
              <w:jc w:val="center"/>
              <w:textAlignment w:val="auto"/>
              <w:rPr>
                <w:rFonts w:cs="Calibri"/>
                <w:sz w:val="22"/>
                <w:szCs w:val="22"/>
              </w:rPr>
            </w:pPr>
            <w:r>
              <w:rPr>
                <w:rFonts w:cs="Calibri"/>
                <w:sz w:val="22"/>
                <w:szCs w:val="22"/>
              </w:rPr>
              <w:t>8.8</w:t>
            </w:r>
            <w:r w:rsidR="007573DC">
              <w:rPr>
                <w:rFonts w:cs="Calibri"/>
                <w:sz w:val="22"/>
                <w:szCs w:val="22"/>
              </w:rPr>
              <w:t xml:space="preserve"> (2</w:t>
            </w:r>
            <w:r>
              <w:rPr>
                <w:rFonts w:cs="Calibri"/>
                <w:sz w:val="22"/>
                <w:szCs w:val="22"/>
              </w:rPr>
              <w:t>2.4</w:t>
            </w:r>
            <w:r w:rsidR="007573DC">
              <w:rPr>
                <w:rFonts w:cs="Calibri"/>
                <w:sz w:val="22"/>
                <w:szCs w:val="22"/>
              </w:rPr>
              <w:t>)</w:t>
            </w:r>
          </w:p>
        </w:tc>
      </w:tr>
      <w:tr w:rsidR="003C67BC" w:rsidRPr="00D53EBA" w14:paraId="3A0921C5"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56F345F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138B4"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92EE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29.3 in (74.3 cm)</w:t>
            </w:r>
          </w:p>
        </w:tc>
      </w:tr>
      <w:tr w:rsidR="003C67BC" w:rsidRPr="00D53EBA" w14:paraId="5B416D3E"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0B6151EB"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0658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94F9D6"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27.8</w:t>
            </w:r>
            <w:r w:rsidRPr="00B7697D">
              <w:rPr>
                <w:rFonts w:cs="Calibri"/>
                <w:sz w:val="22"/>
                <w:szCs w:val="22"/>
              </w:rPr>
              <w:t xml:space="preserve"> in (</w:t>
            </w:r>
            <w:r>
              <w:rPr>
                <w:rFonts w:cs="Calibri"/>
                <w:sz w:val="22"/>
                <w:szCs w:val="22"/>
              </w:rPr>
              <w:t>70.6</w:t>
            </w:r>
            <w:r w:rsidRPr="00B7697D">
              <w:rPr>
                <w:rFonts w:cs="Calibri"/>
                <w:sz w:val="22"/>
                <w:szCs w:val="22"/>
              </w:rPr>
              <w:t xml:space="preserve"> cm)</w:t>
            </w:r>
          </w:p>
        </w:tc>
      </w:tr>
      <w:tr w:rsidR="007573DC" w:rsidRPr="00D53EBA" w14:paraId="23E40872" w14:textId="77777777" w:rsidTr="007573DC">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808CFF1"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30" w:type="dxa"/>
            <w:tcBorders>
              <w:top w:val="single" w:sz="4" w:space="0" w:color="auto"/>
              <w:left w:val="single" w:sz="4" w:space="0" w:color="auto"/>
              <w:bottom w:val="single" w:sz="4" w:space="0" w:color="auto"/>
              <w:right w:val="single" w:sz="4" w:space="0" w:color="auto"/>
            </w:tcBorders>
            <w:shd w:val="clear" w:color="auto" w:fill="auto"/>
            <w:vAlign w:val="center"/>
          </w:tcPr>
          <w:p w14:paraId="761878ED" w14:textId="72DAC59E" w:rsidR="007573DC" w:rsidRPr="00B7697D" w:rsidRDefault="00DE2FE8" w:rsidP="00437DE1">
            <w:pPr>
              <w:overflowPunct/>
              <w:autoSpaceDE/>
              <w:autoSpaceDN/>
              <w:adjustRightInd/>
              <w:jc w:val="center"/>
              <w:textAlignment w:val="auto"/>
              <w:rPr>
                <w:rFonts w:cs="Calibri"/>
                <w:sz w:val="22"/>
                <w:szCs w:val="22"/>
              </w:rPr>
            </w:pPr>
            <w:r>
              <w:rPr>
                <w:rFonts w:cs="Calibri"/>
                <w:sz w:val="22"/>
                <w:szCs w:val="22"/>
              </w:rPr>
              <w:t>350</w:t>
            </w:r>
          </w:p>
        </w:tc>
      </w:tr>
      <w:tr w:rsidR="003C67BC" w:rsidRPr="00D53EBA" w14:paraId="5D9BF49A"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tcPr>
          <w:p w14:paraId="7E24CA10" w14:textId="77777777" w:rsidR="003C67BC"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Electrical</w:t>
            </w:r>
          </w:p>
          <w:p w14:paraId="6468C10B" w14:textId="77777777" w:rsidR="003C67BC" w:rsidRPr="00B7697D" w:rsidRDefault="003C67BC" w:rsidP="00437DE1">
            <w:pPr>
              <w:overflowPunct/>
              <w:autoSpaceDE/>
              <w:autoSpaceDN/>
              <w:adjustRightInd/>
              <w:jc w:val="center"/>
              <w:textAlignment w:val="auto"/>
              <w:rPr>
                <w:rFonts w:cs="Calibri"/>
                <w:b/>
                <w:bCs/>
                <w:sz w:val="22"/>
                <w:szCs w:val="22"/>
              </w:rPr>
            </w:pPr>
            <w:r>
              <w:rPr>
                <w:rFonts w:cs="Calibri"/>
                <w:b/>
                <w:bCs/>
                <w:sz w:val="22"/>
                <w:szCs w:val="22"/>
              </w:rPr>
              <w:t>per Compartment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2BF4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VAC</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31D3ED"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120V</w:t>
            </w:r>
          </w:p>
        </w:tc>
      </w:tr>
      <w:tr w:rsidR="003C67BC" w:rsidRPr="00D53EBA" w14:paraId="43B98058"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4303990D"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3712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Phase</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8881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3C67BC" w:rsidRPr="00D53EBA" w14:paraId="06EA5E2D"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3E7D8D54"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3B5C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Frequency</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82044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60Hz</w:t>
            </w:r>
          </w:p>
        </w:tc>
      </w:tr>
      <w:tr w:rsidR="003C67BC" w:rsidRPr="00D53EBA" w14:paraId="0E241BC7"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682BA409"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0D63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Cords (NEMA)</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7F4B8"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 (5-15P)</w:t>
            </w:r>
          </w:p>
        </w:tc>
      </w:tr>
      <w:tr w:rsidR="007573DC" w:rsidRPr="00D53EBA" w14:paraId="18B1708B" w14:textId="77777777" w:rsidTr="007573DC">
        <w:trPr>
          <w:trHeight w:val="67"/>
        </w:trPr>
        <w:tc>
          <w:tcPr>
            <w:tcW w:w="2431" w:type="dxa"/>
            <w:gridSpan w:val="2"/>
            <w:vMerge/>
            <w:tcBorders>
              <w:left w:val="single" w:sz="4" w:space="0" w:color="auto"/>
              <w:right w:val="single" w:sz="4" w:space="0" w:color="auto"/>
            </w:tcBorders>
            <w:shd w:val="clear" w:color="auto" w:fill="auto"/>
            <w:vAlign w:val="center"/>
          </w:tcPr>
          <w:p w14:paraId="1A4A482F" w14:textId="77777777" w:rsidR="007573DC" w:rsidRPr="00B7697D" w:rsidRDefault="007573D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FF0F7"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RLA per cord</w:t>
            </w:r>
          </w:p>
        </w:tc>
        <w:tc>
          <w:tcPr>
            <w:tcW w:w="5130" w:type="dxa"/>
            <w:tcBorders>
              <w:top w:val="single" w:sz="4" w:space="0" w:color="auto"/>
              <w:left w:val="single" w:sz="4" w:space="0" w:color="auto"/>
              <w:bottom w:val="single" w:sz="4" w:space="0" w:color="auto"/>
              <w:right w:val="single" w:sz="4" w:space="0" w:color="auto"/>
            </w:tcBorders>
            <w:vAlign w:val="bottom"/>
          </w:tcPr>
          <w:p w14:paraId="5C252962" w14:textId="65851119" w:rsidR="007573DC" w:rsidRPr="00B7697D" w:rsidRDefault="00DE2FE8" w:rsidP="00437DE1">
            <w:pPr>
              <w:overflowPunct/>
              <w:autoSpaceDE/>
              <w:autoSpaceDN/>
              <w:adjustRightInd/>
              <w:jc w:val="center"/>
              <w:textAlignment w:val="auto"/>
              <w:rPr>
                <w:rFonts w:cs="Calibri"/>
                <w:sz w:val="22"/>
                <w:szCs w:val="22"/>
              </w:rPr>
            </w:pPr>
            <w:r>
              <w:rPr>
                <w:rFonts w:cs="Calibri"/>
                <w:sz w:val="22"/>
                <w:szCs w:val="22"/>
              </w:rPr>
              <w:t>10.6A</w:t>
            </w:r>
          </w:p>
        </w:tc>
      </w:tr>
      <w:tr w:rsidR="007573DC" w:rsidRPr="00D53EBA" w14:paraId="33B78100" w14:textId="77777777" w:rsidTr="007573DC">
        <w:trPr>
          <w:trHeight w:val="67"/>
        </w:trPr>
        <w:tc>
          <w:tcPr>
            <w:tcW w:w="2431" w:type="dxa"/>
            <w:gridSpan w:val="2"/>
            <w:vMerge/>
            <w:tcBorders>
              <w:left w:val="single" w:sz="4" w:space="0" w:color="auto"/>
              <w:bottom w:val="single" w:sz="4" w:space="0" w:color="auto"/>
              <w:right w:val="single" w:sz="4" w:space="0" w:color="auto"/>
            </w:tcBorders>
            <w:shd w:val="clear" w:color="auto" w:fill="auto"/>
            <w:vAlign w:val="center"/>
          </w:tcPr>
          <w:p w14:paraId="6A373319" w14:textId="77777777" w:rsidR="007573DC" w:rsidRPr="00B7697D" w:rsidRDefault="007573D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04589"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MCA</w:t>
            </w:r>
          </w:p>
        </w:tc>
        <w:tc>
          <w:tcPr>
            <w:tcW w:w="5130" w:type="dxa"/>
            <w:tcBorders>
              <w:top w:val="single" w:sz="4" w:space="0" w:color="auto"/>
              <w:left w:val="single" w:sz="4" w:space="0" w:color="auto"/>
              <w:bottom w:val="single" w:sz="4" w:space="0" w:color="auto"/>
              <w:right w:val="single" w:sz="4" w:space="0" w:color="auto"/>
            </w:tcBorders>
            <w:vAlign w:val="center"/>
          </w:tcPr>
          <w:p w14:paraId="04D67E4A" w14:textId="497BA856" w:rsidR="007573DC" w:rsidRPr="00B7697D" w:rsidRDefault="007573DC" w:rsidP="00437DE1">
            <w:pPr>
              <w:overflowPunct/>
              <w:autoSpaceDE/>
              <w:autoSpaceDN/>
              <w:adjustRightInd/>
              <w:jc w:val="center"/>
              <w:textAlignment w:val="auto"/>
              <w:rPr>
                <w:rFonts w:cs="Calibri"/>
                <w:sz w:val="22"/>
                <w:szCs w:val="22"/>
              </w:rPr>
            </w:pPr>
            <w:r>
              <w:rPr>
                <w:rFonts w:cs="Calibri"/>
                <w:sz w:val="22"/>
                <w:szCs w:val="22"/>
              </w:rPr>
              <w:t>1</w:t>
            </w:r>
            <w:r w:rsidR="00DE2FE8">
              <w:rPr>
                <w:rFonts w:cs="Calibri"/>
                <w:sz w:val="22"/>
                <w:szCs w:val="22"/>
              </w:rPr>
              <w:t>3.3</w:t>
            </w:r>
            <w:r>
              <w:rPr>
                <w:rFonts w:cs="Calibri"/>
                <w:sz w:val="22"/>
                <w:szCs w:val="22"/>
              </w:rPr>
              <w:t>A</w:t>
            </w:r>
          </w:p>
        </w:tc>
      </w:tr>
      <w:tr w:rsidR="007573DC" w:rsidRPr="00D53EBA" w14:paraId="0CF4965C" w14:textId="77777777" w:rsidTr="007573DC">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CA59C" w14:textId="77777777" w:rsidR="007573DC" w:rsidRPr="00B7697D" w:rsidRDefault="007573DC" w:rsidP="00437DE1">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A0586"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Btu/h (W)</w:t>
            </w:r>
          </w:p>
        </w:tc>
        <w:tc>
          <w:tcPr>
            <w:tcW w:w="5130" w:type="dxa"/>
            <w:tcBorders>
              <w:top w:val="single" w:sz="4" w:space="0" w:color="auto"/>
              <w:left w:val="single" w:sz="4" w:space="0" w:color="auto"/>
              <w:bottom w:val="single" w:sz="4" w:space="0" w:color="auto"/>
              <w:right w:val="single" w:sz="4" w:space="0" w:color="auto"/>
            </w:tcBorders>
            <w:vAlign w:val="center"/>
          </w:tcPr>
          <w:p w14:paraId="3EF9B72A" w14:textId="13FFCC1A" w:rsidR="007573DC" w:rsidRPr="00B7697D" w:rsidRDefault="00F2654F" w:rsidP="00437DE1">
            <w:pPr>
              <w:overflowPunct/>
              <w:autoSpaceDE/>
              <w:autoSpaceDN/>
              <w:adjustRightInd/>
              <w:jc w:val="center"/>
              <w:textAlignment w:val="auto"/>
              <w:rPr>
                <w:rFonts w:cs="Calibri"/>
                <w:sz w:val="22"/>
                <w:szCs w:val="22"/>
              </w:rPr>
            </w:pPr>
            <w:r>
              <w:rPr>
                <w:rFonts w:cs="Calibri"/>
                <w:sz w:val="22"/>
                <w:szCs w:val="22"/>
              </w:rPr>
              <w:t>2201</w:t>
            </w:r>
            <w:r w:rsidR="007573DC">
              <w:rPr>
                <w:rFonts w:cs="Calibri"/>
                <w:sz w:val="22"/>
                <w:szCs w:val="22"/>
              </w:rPr>
              <w:t xml:space="preserve"> (</w:t>
            </w:r>
            <w:r>
              <w:rPr>
                <w:rFonts w:cs="Calibri"/>
                <w:sz w:val="22"/>
                <w:szCs w:val="22"/>
              </w:rPr>
              <w:t>645</w:t>
            </w:r>
            <w:r w:rsidR="007573DC">
              <w:rPr>
                <w:rFonts w:cs="Calibri"/>
                <w:sz w:val="22"/>
                <w:szCs w:val="22"/>
              </w:rPr>
              <w:t>)</w:t>
            </w:r>
          </w:p>
        </w:tc>
      </w:tr>
      <w:tr w:rsidR="003C67BC" w:rsidRPr="00D53EBA" w14:paraId="2A67B424" w14:textId="77777777" w:rsidTr="00515DB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390192"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DEFB8" w14:textId="3D23F639" w:rsidR="003C67BC" w:rsidRPr="00B7697D" w:rsidRDefault="00DC14B2" w:rsidP="00437DE1">
            <w:pPr>
              <w:overflowPunct/>
              <w:autoSpaceDE/>
              <w:autoSpaceDN/>
              <w:adjustRightInd/>
              <w:jc w:val="center"/>
              <w:textAlignment w:val="auto"/>
              <w:rPr>
                <w:rFonts w:cs="Calibri"/>
                <w:sz w:val="22"/>
                <w:szCs w:val="22"/>
              </w:rPr>
            </w:pPr>
            <w:r w:rsidRPr="00B7697D">
              <w:rPr>
                <w:rFonts w:cs="Calibri"/>
                <w:sz w:val="22"/>
                <w:szCs w:val="22"/>
              </w:rPr>
              <w:t>lb.</w:t>
            </w:r>
            <w:r w:rsidR="003C67BC" w:rsidRPr="00B7697D">
              <w:rPr>
                <w:rFonts w:cs="Calibri"/>
                <w:sz w:val="22"/>
                <w:szCs w:val="22"/>
              </w:rPr>
              <w:t xml:space="preserve"> (kg)</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E229BB" w14:textId="0AA74CE9" w:rsidR="003C67BC" w:rsidRPr="00B7697D" w:rsidRDefault="00DC14B2" w:rsidP="00437DE1">
            <w:pPr>
              <w:overflowPunct/>
              <w:autoSpaceDE/>
              <w:autoSpaceDN/>
              <w:adjustRightInd/>
              <w:jc w:val="center"/>
              <w:textAlignment w:val="auto"/>
              <w:rPr>
                <w:rFonts w:cs="Calibri"/>
                <w:sz w:val="22"/>
                <w:szCs w:val="22"/>
              </w:rPr>
            </w:pPr>
            <w:r>
              <w:rPr>
                <w:rFonts w:cs="Calibri"/>
                <w:sz w:val="22"/>
                <w:szCs w:val="22"/>
              </w:rPr>
              <w:t>780</w:t>
            </w:r>
            <w:r w:rsidR="003C67BC">
              <w:rPr>
                <w:rFonts w:cs="Calibri"/>
                <w:sz w:val="22"/>
                <w:szCs w:val="22"/>
              </w:rPr>
              <w:t xml:space="preserve"> (</w:t>
            </w:r>
            <w:r>
              <w:rPr>
                <w:rFonts w:cs="Calibri"/>
                <w:sz w:val="22"/>
                <w:szCs w:val="22"/>
              </w:rPr>
              <w:t>353.8</w:t>
            </w:r>
            <w:r w:rsidR="003C67BC">
              <w:rPr>
                <w:rFonts w:cs="Calibri"/>
                <w:sz w:val="22"/>
                <w:szCs w:val="22"/>
              </w:rPr>
              <w:t>)</w:t>
            </w:r>
          </w:p>
        </w:tc>
      </w:tr>
    </w:tbl>
    <w:p w14:paraId="67768E4F" w14:textId="77777777" w:rsidR="003C67BC" w:rsidRDefault="003C67BC" w:rsidP="003C67BC"/>
    <w:p w14:paraId="6592EA7F" w14:textId="77777777" w:rsidR="003C67BC" w:rsidRDefault="003C67BC">
      <w:pPr>
        <w:tabs>
          <w:tab w:val="clear" w:pos="0"/>
        </w:tabs>
        <w:overflowPunct/>
        <w:autoSpaceDE/>
        <w:autoSpaceDN/>
        <w:adjustRightInd/>
        <w:textAlignment w:val="auto"/>
      </w:pPr>
      <w:r>
        <w:br w:type="page"/>
      </w:r>
    </w:p>
    <w:p w14:paraId="268F2F35" w14:textId="21ED1340" w:rsidR="00D41FC2" w:rsidRDefault="007573DC" w:rsidP="007E2810">
      <w:pPr>
        <w:pStyle w:val="Heading2"/>
      </w:pPr>
      <w:bookmarkStart w:id="9" w:name="_Toc195882916"/>
      <w:r>
        <w:lastRenderedPageBreak/>
        <w:t>AL-36L4</w:t>
      </w:r>
      <w:r w:rsidR="00D41FC2">
        <w:t xml:space="preserve"> Specification Table</w:t>
      </w:r>
      <w:bookmarkEnd w:id="9"/>
    </w:p>
    <w:p w14:paraId="7BC7E132" w14:textId="77777777" w:rsidR="00A52850" w:rsidRDefault="00A52850" w:rsidP="00A52850"/>
    <w:tbl>
      <w:tblPr>
        <w:tblW w:w="9090" w:type="dxa"/>
        <w:tblInd w:w="85" w:type="dxa"/>
        <w:tblLayout w:type="fixed"/>
        <w:tblCellMar>
          <w:left w:w="115" w:type="dxa"/>
          <w:right w:w="115" w:type="dxa"/>
        </w:tblCellMar>
        <w:tblLook w:val="04A0" w:firstRow="1" w:lastRow="0" w:firstColumn="1" w:lastColumn="0" w:noHBand="0" w:noVBand="1"/>
      </w:tblPr>
      <w:tblGrid>
        <w:gridCol w:w="1620"/>
        <w:gridCol w:w="812"/>
        <w:gridCol w:w="1527"/>
        <w:gridCol w:w="5131"/>
      </w:tblGrid>
      <w:tr w:rsidR="007573DC" w:rsidRPr="00D53EBA" w14:paraId="00BD63E8" w14:textId="7B0CFA0E" w:rsidTr="007573DC">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74207" w14:textId="77777777" w:rsidR="007573DC" w:rsidRPr="00B7697D" w:rsidRDefault="007573DC" w:rsidP="002F24A8">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5131" w:type="dxa"/>
            <w:tcBorders>
              <w:top w:val="single" w:sz="4" w:space="0" w:color="auto"/>
              <w:left w:val="single" w:sz="4" w:space="0" w:color="auto"/>
              <w:bottom w:val="single" w:sz="4" w:space="0" w:color="auto"/>
              <w:right w:val="single" w:sz="4" w:space="0" w:color="auto"/>
            </w:tcBorders>
          </w:tcPr>
          <w:p w14:paraId="3BE1D496" w14:textId="7E61999C" w:rsidR="007573DC" w:rsidRPr="00B7697D" w:rsidRDefault="007573DC" w:rsidP="002F24A8">
            <w:pPr>
              <w:overflowPunct/>
              <w:autoSpaceDE/>
              <w:autoSpaceDN/>
              <w:adjustRightInd/>
              <w:jc w:val="center"/>
              <w:textAlignment w:val="auto"/>
              <w:rPr>
                <w:rFonts w:cs="Calibri"/>
                <w:b/>
                <w:bCs/>
                <w:iCs/>
                <w:sz w:val="22"/>
                <w:szCs w:val="22"/>
              </w:rPr>
            </w:pPr>
            <w:r>
              <w:rPr>
                <w:rFonts w:cs="Calibri"/>
                <w:b/>
                <w:bCs/>
                <w:iCs/>
                <w:sz w:val="22"/>
                <w:szCs w:val="22"/>
              </w:rPr>
              <w:t>AL-36L4</w:t>
            </w:r>
          </w:p>
        </w:tc>
      </w:tr>
      <w:tr w:rsidR="00B7697D" w:rsidRPr="00D53EBA" w14:paraId="647747DA" w14:textId="61A54EBD" w:rsidTr="007573DC">
        <w:trPr>
          <w:trHeight w:val="67"/>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E5EB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74B5D3" w14:textId="77777777" w:rsidR="00B7697D" w:rsidRPr="00B7697D" w:rsidRDefault="00B7697D" w:rsidP="007918FE">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04422"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CA971B" w14:textId="65EB99D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B7697D" w:rsidRPr="00D53EBA" w14:paraId="4FE2A2B5" w14:textId="0013B69D" w:rsidTr="007573DC">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F0C66F6" w14:textId="77777777" w:rsidR="00B7697D" w:rsidRPr="00B7697D" w:rsidRDefault="00B7697D"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D6D35F"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79B7C"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1434F" w14:textId="1A7A12FE"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4E4C32CF" w14:textId="3B8FEFDD" w:rsidTr="007573DC">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4488D863" w14:textId="77777777" w:rsidR="00B7697D" w:rsidRPr="00B7697D" w:rsidRDefault="00B7697D"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E2379D"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C6039"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F1C154" w14:textId="5837691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7573DC" w:rsidRPr="00D53EBA" w14:paraId="63E544C8" w14:textId="24928531" w:rsidTr="007573DC">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5C461BD8" w14:textId="77777777" w:rsidR="007573DC" w:rsidRPr="00B7697D" w:rsidRDefault="007573DC" w:rsidP="007918FE">
            <w:pPr>
              <w:overflowPunct/>
              <w:autoSpaceDE/>
              <w:autoSpaceDN/>
              <w:adjustRightInd/>
              <w:textAlignment w:val="auto"/>
              <w:rPr>
                <w:rFonts w:cs="Calibri"/>
                <w:b/>
                <w:bCs/>
                <w:sz w:val="22"/>
                <w:szCs w:val="22"/>
              </w:rPr>
            </w:pPr>
          </w:p>
        </w:tc>
        <w:tc>
          <w:tcPr>
            <w:tcW w:w="8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A715D9" w14:textId="77777777" w:rsidR="007573DC" w:rsidRPr="00B7697D" w:rsidRDefault="007573DC" w:rsidP="007918FE">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DDA49" w14:textId="77777777" w:rsidR="007573DC" w:rsidRPr="00B7697D" w:rsidRDefault="007573DC" w:rsidP="007918FE">
            <w:pPr>
              <w:overflowPunct/>
              <w:autoSpaceDE/>
              <w:autoSpaceDN/>
              <w:adjustRightInd/>
              <w:jc w:val="center"/>
              <w:textAlignment w:val="auto"/>
              <w:rPr>
                <w:rFonts w:cs="Calibri"/>
                <w:sz w:val="22"/>
                <w:szCs w:val="22"/>
              </w:rPr>
            </w:pPr>
            <w:r w:rsidRPr="00B7697D">
              <w:rPr>
                <w:rFonts w:cs="Calibri"/>
                <w:sz w:val="22"/>
                <w:szCs w:val="22"/>
              </w:rPr>
              <w:t>Low</w:t>
            </w:r>
          </w:p>
        </w:tc>
        <w:tc>
          <w:tcPr>
            <w:tcW w:w="5131" w:type="dxa"/>
            <w:tcBorders>
              <w:top w:val="single" w:sz="4" w:space="0" w:color="auto"/>
              <w:left w:val="single" w:sz="4" w:space="0" w:color="auto"/>
              <w:bottom w:val="single" w:sz="4" w:space="0" w:color="auto"/>
              <w:right w:val="single" w:sz="4" w:space="0" w:color="auto"/>
            </w:tcBorders>
            <w:shd w:val="clear" w:color="auto" w:fill="auto"/>
            <w:vAlign w:val="bottom"/>
          </w:tcPr>
          <w:p w14:paraId="240C5BD4" w14:textId="42C29597" w:rsidR="007573DC" w:rsidRPr="00B7697D" w:rsidRDefault="008D7A45" w:rsidP="007918FE">
            <w:pPr>
              <w:overflowPunct/>
              <w:autoSpaceDE/>
              <w:autoSpaceDN/>
              <w:adjustRightInd/>
              <w:jc w:val="center"/>
              <w:textAlignment w:val="auto"/>
              <w:rPr>
                <w:rFonts w:cstheme="minorHAnsi"/>
                <w:sz w:val="22"/>
                <w:szCs w:val="22"/>
              </w:rPr>
            </w:pPr>
            <w:r>
              <w:rPr>
                <w:rFonts w:cstheme="minorHAnsi"/>
                <w:sz w:val="22"/>
                <w:szCs w:val="22"/>
              </w:rPr>
              <w:t>7</w:t>
            </w:r>
            <w:r w:rsidR="007573DC">
              <w:rPr>
                <w:rFonts w:cstheme="minorHAnsi"/>
                <w:sz w:val="22"/>
                <w:szCs w:val="22"/>
              </w:rPr>
              <w:t>.0°C</w:t>
            </w:r>
          </w:p>
        </w:tc>
      </w:tr>
      <w:tr w:rsidR="00B7697D" w:rsidRPr="00D53EBA" w14:paraId="5321971D" w14:textId="092BA23F" w:rsidTr="007573DC">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6D8C87FE" w14:textId="77777777" w:rsidR="00B7697D" w:rsidRPr="00B7697D" w:rsidRDefault="00B7697D"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4A0539"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72F8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FBF046" w14:textId="6A4C52B7"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21B2B414" w14:textId="013D9FC6" w:rsidTr="007573DC">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AAF0C7A" w14:textId="77777777" w:rsidR="00B7697D" w:rsidRPr="00B7697D" w:rsidRDefault="00B7697D"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7E6F19" w14:textId="77777777" w:rsidR="00B7697D" w:rsidRPr="00B7697D" w:rsidRDefault="00B7697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6578F68F"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72973" w14:textId="0D0E1A5D" w:rsidR="00B7697D" w:rsidRPr="00B7697D" w:rsidRDefault="00B7697D" w:rsidP="00B7697D">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B7697D" w:rsidRPr="00D53EBA" w14:paraId="2B1FFE0C" w14:textId="5D6DF54C" w:rsidTr="007573DC">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hideMark/>
          </w:tcPr>
          <w:p w14:paraId="5FB334A3"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78F7351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6845C1" w14:textId="3D42F804"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33.5 in (85.1 cm)</w:t>
            </w:r>
          </w:p>
        </w:tc>
      </w:tr>
      <w:tr w:rsidR="00B7697D" w:rsidRPr="00D53EBA" w14:paraId="784EF123" w14:textId="6148D6E0" w:rsidTr="007573DC">
        <w:trPr>
          <w:trHeight w:val="67"/>
        </w:trPr>
        <w:tc>
          <w:tcPr>
            <w:tcW w:w="2432" w:type="dxa"/>
            <w:gridSpan w:val="2"/>
            <w:vMerge/>
            <w:tcBorders>
              <w:left w:val="single" w:sz="4" w:space="0" w:color="auto"/>
              <w:right w:val="single" w:sz="4" w:space="0" w:color="auto"/>
            </w:tcBorders>
            <w:vAlign w:val="center"/>
            <w:hideMark/>
          </w:tcPr>
          <w:p w14:paraId="0561D294" w14:textId="77777777" w:rsidR="00B7697D" w:rsidRPr="00B7697D" w:rsidRDefault="00B7697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14D81E6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684071" w14:textId="4D31873F"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33.6 in (85.4 cm)</w:t>
            </w:r>
          </w:p>
        </w:tc>
      </w:tr>
      <w:tr w:rsidR="00B7697D" w:rsidRPr="00D53EBA" w14:paraId="32FAC6FD" w14:textId="347D0C90" w:rsidTr="007573DC">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0785B238" w14:textId="77777777" w:rsidR="00B7697D" w:rsidRPr="00B7697D" w:rsidRDefault="00B7697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2F12D46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57BE2A" w14:textId="001E54E8"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77.2 in (196.1 cm)</w:t>
            </w:r>
          </w:p>
        </w:tc>
      </w:tr>
      <w:tr w:rsidR="00B7697D" w:rsidRPr="00D53EBA" w14:paraId="7CBA0DE6" w14:textId="0D272089" w:rsidTr="007573DC">
        <w:trPr>
          <w:trHeight w:val="67"/>
        </w:trPr>
        <w:tc>
          <w:tcPr>
            <w:tcW w:w="243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B0B82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35BD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7E1FD" w14:textId="3C8EBF8A"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29.7</w:t>
            </w:r>
          </w:p>
        </w:tc>
      </w:tr>
      <w:tr w:rsidR="00B7697D" w:rsidRPr="00D53EBA" w14:paraId="73A0A426" w14:textId="7C4585EA" w:rsidTr="007573DC">
        <w:trPr>
          <w:trHeight w:val="67"/>
        </w:trPr>
        <w:tc>
          <w:tcPr>
            <w:tcW w:w="2432" w:type="dxa"/>
            <w:gridSpan w:val="2"/>
            <w:vMerge/>
            <w:tcBorders>
              <w:top w:val="single" w:sz="4" w:space="0" w:color="auto"/>
              <w:left w:val="single" w:sz="4" w:space="0" w:color="auto"/>
              <w:bottom w:val="single" w:sz="4" w:space="0" w:color="auto"/>
              <w:right w:val="single" w:sz="4" w:space="0" w:color="auto"/>
            </w:tcBorders>
            <w:vAlign w:val="center"/>
            <w:hideMark/>
          </w:tcPr>
          <w:p w14:paraId="08B4254C" w14:textId="77777777" w:rsidR="00B7697D" w:rsidRPr="00B7697D" w:rsidRDefault="00B7697D" w:rsidP="007918FE">
            <w:pPr>
              <w:overflowPunct/>
              <w:autoSpaceDE/>
              <w:autoSpaceDN/>
              <w:adjustRightInd/>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41509"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m³</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2F6E80" w14:textId="59B4F01A"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0.8</w:t>
            </w:r>
          </w:p>
        </w:tc>
      </w:tr>
      <w:tr w:rsidR="00B7697D" w:rsidRPr="00D53EBA" w14:paraId="1B5CAA7B" w14:textId="40AEEE28" w:rsidTr="007573DC">
        <w:trPr>
          <w:trHeight w:val="67"/>
        </w:trPr>
        <w:tc>
          <w:tcPr>
            <w:tcW w:w="2432" w:type="dxa"/>
            <w:gridSpan w:val="2"/>
            <w:vMerge/>
            <w:tcBorders>
              <w:top w:val="single" w:sz="4" w:space="0" w:color="auto"/>
              <w:left w:val="single" w:sz="4" w:space="0" w:color="auto"/>
              <w:bottom w:val="single" w:sz="4" w:space="0" w:color="auto"/>
              <w:right w:val="single" w:sz="4" w:space="0" w:color="auto"/>
            </w:tcBorders>
            <w:vAlign w:val="center"/>
          </w:tcPr>
          <w:p w14:paraId="74C62B08" w14:textId="77777777" w:rsidR="00B7697D" w:rsidRPr="00B7697D" w:rsidRDefault="00B7697D" w:rsidP="007918FE">
            <w:pPr>
              <w:overflowPunct/>
              <w:autoSpaceDE/>
              <w:autoSpaceDN/>
              <w:adjustRightInd/>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2340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L</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33D37" w14:textId="62CF10E4"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840.4</w:t>
            </w:r>
          </w:p>
        </w:tc>
      </w:tr>
      <w:tr w:rsidR="007573DC" w:rsidRPr="00D53EBA" w14:paraId="6040B150" w14:textId="77777777" w:rsidTr="007573DC">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4EA6F7" w14:textId="77777777" w:rsidR="007573DC" w:rsidRPr="00B7697D" w:rsidRDefault="007573DC" w:rsidP="007918FE">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15B800" w14:textId="3B8021CD" w:rsidR="007573DC" w:rsidRPr="00B7697D" w:rsidRDefault="007573DC" w:rsidP="007918FE">
            <w:pPr>
              <w:overflowPunct/>
              <w:autoSpaceDE/>
              <w:autoSpaceDN/>
              <w:adjustRightInd/>
              <w:jc w:val="center"/>
              <w:textAlignment w:val="auto"/>
              <w:rPr>
                <w:rFonts w:cs="Calibri"/>
                <w:sz w:val="22"/>
                <w:szCs w:val="22"/>
              </w:rPr>
            </w:pPr>
            <w:r w:rsidRPr="00B7697D">
              <w:rPr>
                <w:rFonts w:cs="Calibri"/>
                <w:sz w:val="22"/>
                <w:szCs w:val="22"/>
              </w:rPr>
              <w:t>4</w:t>
            </w:r>
          </w:p>
        </w:tc>
      </w:tr>
      <w:tr w:rsidR="00B7697D" w:rsidRPr="00D53EBA" w14:paraId="537F7B61" w14:textId="77777777" w:rsidTr="007573DC">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DD8FB28"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1" w:type="dxa"/>
            <w:tcBorders>
              <w:top w:val="single" w:sz="4" w:space="0" w:color="auto"/>
              <w:left w:val="single" w:sz="4" w:space="0" w:color="auto"/>
              <w:bottom w:val="single" w:sz="4" w:space="0" w:color="auto"/>
              <w:right w:val="single" w:sz="4" w:space="0" w:color="auto"/>
            </w:tcBorders>
          </w:tcPr>
          <w:p w14:paraId="0A680474" w14:textId="5E313D05"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0D728C" w:rsidRPr="00D53EBA" w14:paraId="3F027BDF" w14:textId="49416D61" w:rsidTr="007573DC">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hideMark/>
          </w:tcPr>
          <w:p w14:paraId="5CAD1CA4"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0A8B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32591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28.8 in</w:t>
            </w:r>
          </w:p>
          <w:p w14:paraId="6E0DFC26" w14:textId="0205F91C"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(73.0 cm)</w:t>
            </w:r>
          </w:p>
        </w:tc>
      </w:tr>
      <w:tr w:rsidR="000D728C" w:rsidRPr="00D53EBA" w14:paraId="6E5E78CF" w14:textId="298F3CCF" w:rsidTr="007573DC">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5D56EEFB" w14:textId="77777777" w:rsidR="000D728C" w:rsidRPr="00B7697D" w:rsidRDefault="000D728C"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B0346"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FC94E2"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27.0 in</w:t>
            </w:r>
          </w:p>
          <w:p w14:paraId="771CA68A" w14:textId="085DAE83"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(68.6 cm)</w:t>
            </w:r>
          </w:p>
        </w:tc>
      </w:tr>
      <w:tr w:rsidR="007573DC" w:rsidRPr="00D53EBA" w14:paraId="3726C3DC" w14:textId="212DF811" w:rsidTr="007573DC">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4D8114" w14:textId="77777777" w:rsidR="007573DC" w:rsidRPr="00B7697D" w:rsidRDefault="007573DC" w:rsidP="007918FE">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50B5" w14:textId="77777777" w:rsidR="007573DC" w:rsidRPr="00B7697D" w:rsidRDefault="007573DC" w:rsidP="007918FE">
            <w:pPr>
              <w:overflowPunct/>
              <w:autoSpaceDE/>
              <w:autoSpaceDN/>
              <w:adjustRightInd/>
              <w:jc w:val="center"/>
              <w:textAlignment w:val="auto"/>
              <w:rPr>
                <w:rFonts w:cs="Calibri"/>
                <w:sz w:val="22"/>
                <w:szCs w:val="22"/>
              </w:rPr>
            </w:pPr>
            <w:r w:rsidRPr="00B7697D">
              <w:rPr>
                <w:rFonts w:cs="Calibri"/>
                <w:sz w:val="22"/>
                <w:szCs w:val="22"/>
              </w:rPr>
              <w:t>ft² (m²)</w:t>
            </w:r>
          </w:p>
        </w:tc>
        <w:tc>
          <w:tcPr>
            <w:tcW w:w="5131" w:type="dxa"/>
            <w:tcBorders>
              <w:top w:val="single" w:sz="4" w:space="0" w:color="auto"/>
              <w:left w:val="single" w:sz="4" w:space="0" w:color="auto"/>
              <w:bottom w:val="single" w:sz="4" w:space="0" w:color="auto"/>
              <w:right w:val="single" w:sz="4" w:space="0" w:color="auto"/>
            </w:tcBorders>
          </w:tcPr>
          <w:p w14:paraId="664964A7" w14:textId="1777A832" w:rsidR="007573DC" w:rsidRPr="00B7697D" w:rsidRDefault="007573DC" w:rsidP="007918FE">
            <w:pPr>
              <w:overflowPunct/>
              <w:autoSpaceDE/>
              <w:autoSpaceDN/>
              <w:adjustRightInd/>
              <w:jc w:val="center"/>
              <w:textAlignment w:val="auto"/>
              <w:rPr>
                <w:rFonts w:cs="Calibri"/>
                <w:sz w:val="22"/>
                <w:szCs w:val="22"/>
              </w:rPr>
            </w:pPr>
            <w:r w:rsidRPr="00B7697D">
              <w:rPr>
                <w:rFonts w:cs="Calibri"/>
                <w:sz w:val="22"/>
                <w:szCs w:val="22"/>
              </w:rPr>
              <w:t>21.6</w:t>
            </w:r>
          </w:p>
          <w:p w14:paraId="7B92686F" w14:textId="73E2E744" w:rsidR="007573DC" w:rsidRPr="00B7697D" w:rsidRDefault="007573DC" w:rsidP="007918FE">
            <w:pPr>
              <w:overflowPunct/>
              <w:autoSpaceDE/>
              <w:autoSpaceDN/>
              <w:adjustRightInd/>
              <w:jc w:val="center"/>
              <w:textAlignment w:val="auto"/>
              <w:rPr>
                <w:rFonts w:cs="Calibri"/>
                <w:sz w:val="22"/>
                <w:szCs w:val="22"/>
              </w:rPr>
            </w:pPr>
            <w:r w:rsidRPr="00B7697D">
              <w:rPr>
                <w:rFonts w:cs="Calibri"/>
                <w:sz w:val="22"/>
                <w:szCs w:val="22"/>
              </w:rPr>
              <w:t>(2.0)</w:t>
            </w:r>
          </w:p>
        </w:tc>
      </w:tr>
      <w:tr w:rsidR="007573DC" w:rsidRPr="00D53EBA" w14:paraId="59504B13" w14:textId="3ABD565F" w:rsidTr="007573DC">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348F82" w14:textId="77777777" w:rsidR="007573DC" w:rsidRPr="00B7697D" w:rsidRDefault="007573DC" w:rsidP="007918FE">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849C1" w14:textId="77777777" w:rsidR="007573DC" w:rsidRPr="00B7697D" w:rsidRDefault="007573DC" w:rsidP="007918FE">
            <w:pPr>
              <w:overflowPunct/>
              <w:autoSpaceDE/>
              <w:autoSpaceDN/>
              <w:adjustRightInd/>
              <w:jc w:val="center"/>
              <w:textAlignment w:val="auto"/>
              <w:rPr>
                <w:rFonts w:cs="Calibri"/>
                <w:sz w:val="22"/>
                <w:szCs w:val="22"/>
              </w:rPr>
            </w:pPr>
            <w:r w:rsidRPr="00B7697D">
              <w:rPr>
                <w:rFonts w:cs="Calibri"/>
                <w:sz w:val="22"/>
                <w:szCs w:val="22"/>
              </w:rPr>
              <w:t>in (cm)</w:t>
            </w:r>
          </w:p>
        </w:tc>
        <w:tc>
          <w:tcPr>
            <w:tcW w:w="5131" w:type="dxa"/>
            <w:tcBorders>
              <w:top w:val="single" w:sz="4" w:space="0" w:color="auto"/>
              <w:left w:val="single" w:sz="4" w:space="0" w:color="auto"/>
              <w:bottom w:val="single" w:sz="4" w:space="0" w:color="auto"/>
              <w:right w:val="single" w:sz="4" w:space="0" w:color="auto"/>
            </w:tcBorders>
            <w:vAlign w:val="bottom"/>
          </w:tcPr>
          <w:p w14:paraId="181A2541" w14:textId="37292171" w:rsidR="007573DC" w:rsidRDefault="009B47DA" w:rsidP="007918FE">
            <w:pPr>
              <w:overflowPunct/>
              <w:autoSpaceDE/>
              <w:autoSpaceDN/>
              <w:adjustRightInd/>
              <w:jc w:val="center"/>
              <w:textAlignment w:val="auto"/>
              <w:rPr>
                <w:rFonts w:cs="Calibri"/>
                <w:sz w:val="22"/>
                <w:szCs w:val="22"/>
              </w:rPr>
            </w:pPr>
            <w:r>
              <w:rPr>
                <w:rFonts w:cs="Calibri"/>
                <w:sz w:val="22"/>
                <w:szCs w:val="22"/>
              </w:rPr>
              <w:t>10.6</w:t>
            </w:r>
          </w:p>
          <w:p w14:paraId="0CA751A8" w14:textId="2BB0EF21" w:rsidR="007573DC" w:rsidRPr="00B7697D" w:rsidRDefault="007573DC" w:rsidP="007918FE">
            <w:pPr>
              <w:overflowPunct/>
              <w:autoSpaceDE/>
              <w:autoSpaceDN/>
              <w:adjustRightInd/>
              <w:jc w:val="center"/>
              <w:textAlignment w:val="auto"/>
              <w:rPr>
                <w:rFonts w:cs="Calibri"/>
                <w:sz w:val="22"/>
                <w:szCs w:val="22"/>
              </w:rPr>
            </w:pPr>
            <w:r w:rsidRPr="00B7697D">
              <w:rPr>
                <w:rFonts w:cs="Calibri"/>
                <w:sz w:val="22"/>
                <w:szCs w:val="22"/>
              </w:rPr>
              <w:t>(2</w:t>
            </w:r>
            <w:r w:rsidR="009B47DA">
              <w:rPr>
                <w:rFonts w:cs="Calibri"/>
                <w:sz w:val="22"/>
                <w:szCs w:val="22"/>
              </w:rPr>
              <w:t>6.9</w:t>
            </w:r>
            <w:r w:rsidRPr="00B7697D">
              <w:rPr>
                <w:rFonts w:cs="Calibri"/>
                <w:sz w:val="22"/>
                <w:szCs w:val="22"/>
              </w:rPr>
              <w:t>)</w:t>
            </w:r>
          </w:p>
        </w:tc>
      </w:tr>
      <w:tr w:rsidR="00B7697D" w:rsidRPr="00D53EBA" w14:paraId="27545716" w14:textId="09F45707" w:rsidTr="007573DC">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hideMark/>
          </w:tcPr>
          <w:p w14:paraId="785D078B"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75210"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BB5578" w14:textId="175CE14C"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29.3 in (74.3 cm)</w:t>
            </w:r>
          </w:p>
        </w:tc>
      </w:tr>
      <w:tr w:rsidR="00B7697D" w:rsidRPr="00D53EBA" w14:paraId="309C49B8" w14:textId="16CAEA10" w:rsidTr="007573DC">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699DA7E1" w14:textId="77777777" w:rsidR="00B7697D" w:rsidRPr="00B7697D" w:rsidRDefault="00B7697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E481D"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8218E5" w14:textId="613BCFD0"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57.5 in (146.1 cm)</w:t>
            </w:r>
          </w:p>
        </w:tc>
      </w:tr>
      <w:tr w:rsidR="007573DC" w:rsidRPr="00D53EBA" w14:paraId="192AD7C8" w14:textId="7701BBB1" w:rsidTr="007573DC">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603703" w14:textId="08508741" w:rsidR="007573DC" w:rsidRPr="00B7697D" w:rsidRDefault="007573DC" w:rsidP="007918FE">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31" w:type="dxa"/>
            <w:tcBorders>
              <w:top w:val="single" w:sz="4" w:space="0" w:color="auto"/>
              <w:left w:val="single" w:sz="4" w:space="0" w:color="auto"/>
              <w:bottom w:val="single" w:sz="4" w:space="0" w:color="auto"/>
              <w:right w:val="single" w:sz="4" w:space="0" w:color="auto"/>
            </w:tcBorders>
            <w:shd w:val="clear" w:color="auto" w:fill="auto"/>
            <w:vAlign w:val="center"/>
          </w:tcPr>
          <w:p w14:paraId="188A5F7A" w14:textId="18A814EC" w:rsidR="007573DC" w:rsidRPr="00B7697D" w:rsidRDefault="00B00E2A" w:rsidP="00B7697D">
            <w:pPr>
              <w:overflowPunct/>
              <w:autoSpaceDE/>
              <w:autoSpaceDN/>
              <w:adjustRightInd/>
              <w:jc w:val="center"/>
              <w:textAlignment w:val="auto"/>
              <w:rPr>
                <w:rFonts w:cs="Calibri"/>
                <w:sz w:val="22"/>
                <w:szCs w:val="22"/>
              </w:rPr>
            </w:pPr>
            <w:r>
              <w:rPr>
                <w:rFonts w:cs="Calibri"/>
                <w:sz w:val="22"/>
                <w:szCs w:val="22"/>
              </w:rPr>
              <w:t>350</w:t>
            </w:r>
          </w:p>
        </w:tc>
      </w:tr>
      <w:tr w:rsidR="00CD1B93" w:rsidRPr="00D53EBA" w14:paraId="1E0192F9" w14:textId="0F7D992D" w:rsidTr="007573DC">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tcPr>
          <w:p w14:paraId="1BA4DA3E" w14:textId="77777777" w:rsidR="00CD1B93" w:rsidRPr="00B7697D" w:rsidRDefault="00CD1B93" w:rsidP="007918FE">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48201"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VAC</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69FC42" w14:textId="5C92D362"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120V</w:t>
            </w:r>
          </w:p>
        </w:tc>
      </w:tr>
      <w:tr w:rsidR="00CD1B93" w:rsidRPr="00D53EBA" w14:paraId="3F854096" w14:textId="5CFF508F" w:rsidTr="007573DC">
        <w:trPr>
          <w:trHeight w:val="67"/>
        </w:trPr>
        <w:tc>
          <w:tcPr>
            <w:tcW w:w="2432" w:type="dxa"/>
            <w:gridSpan w:val="2"/>
            <w:vMerge/>
            <w:tcBorders>
              <w:left w:val="single" w:sz="4" w:space="0" w:color="auto"/>
              <w:right w:val="single" w:sz="4" w:space="0" w:color="auto"/>
            </w:tcBorders>
            <w:shd w:val="clear" w:color="auto" w:fill="auto"/>
            <w:vAlign w:val="center"/>
          </w:tcPr>
          <w:p w14:paraId="3D70168D"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E02CD"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Phase</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C25CF5" w14:textId="07C43730"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CD1B93" w:rsidRPr="00D53EBA" w14:paraId="465DD460" w14:textId="40750922" w:rsidTr="007573DC">
        <w:trPr>
          <w:trHeight w:val="67"/>
        </w:trPr>
        <w:tc>
          <w:tcPr>
            <w:tcW w:w="2432" w:type="dxa"/>
            <w:gridSpan w:val="2"/>
            <w:vMerge/>
            <w:tcBorders>
              <w:left w:val="single" w:sz="4" w:space="0" w:color="auto"/>
              <w:right w:val="single" w:sz="4" w:space="0" w:color="auto"/>
            </w:tcBorders>
            <w:shd w:val="clear" w:color="auto" w:fill="auto"/>
            <w:vAlign w:val="center"/>
          </w:tcPr>
          <w:p w14:paraId="760B9740"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66D82"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Frequency</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EC26EE" w14:textId="472F8145"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60Hz</w:t>
            </w:r>
          </w:p>
        </w:tc>
      </w:tr>
      <w:tr w:rsidR="00CD1B93" w:rsidRPr="00D53EBA" w14:paraId="066BE504" w14:textId="529E6089" w:rsidTr="007573DC">
        <w:trPr>
          <w:trHeight w:val="67"/>
        </w:trPr>
        <w:tc>
          <w:tcPr>
            <w:tcW w:w="2432" w:type="dxa"/>
            <w:gridSpan w:val="2"/>
            <w:vMerge/>
            <w:tcBorders>
              <w:left w:val="single" w:sz="4" w:space="0" w:color="auto"/>
              <w:right w:val="single" w:sz="4" w:space="0" w:color="auto"/>
            </w:tcBorders>
            <w:shd w:val="clear" w:color="auto" w:fill="auto"/>
            <w:vAlign w:val="center"/>
          </w:tcPr>
          <w:p w14:paraId="18A93554"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F91D0" w14:textId="6F02EDD6"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Cords (NEMA)</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A4D13" w14:textId="00A3DE10" w:rsidR="00CD1B93" w:rsidRPr="00B7697D" w:rsidRDefault="00B00E2A" w:rsidP="00191856">
            <w:pPr>
              <w:overflowPunct/>
              <w:autoSpaceDE/>
              <w:autoSpaceDN/>
              <w:adjustRightInd/>
              <w:jc w:val="center"/>
              <w:textAlignment w:val="auto"/>
              <w:rPr>
                <w:rFonts w:cs="Calibri"/>
                <w:sz w:val="22"/>
                <w:szCs w:val="22"/>
              </w:rPr>
            </w:pPr>
            <w:r>
              <w:rPr>
                <w:rFonts w:cs="Calibri"/>
                <w:sz w:val="22"/>
                <w:szCs w:val="22"/>
              </w:rPr>
              <w:t>2</w:t>
            </w:r>
            <w:r w:rsidR="00CD1B93" w:rsidRPr="00B7697D">
              <w:rPr>
                <w:rFonts w:cs="Calibri"/>
                <w:sz w:val="22"/>
                <w:szCs w:val="22"/>
              </w:rPr>
              <w:t xml:space="preserve"> (5-15P)</w:t>
            </w:r>
          </w:p>
        </w:tc>
      </w:tr>
      <w:tr w:rsidR="007573DC" w:rsidRPr="00D53EBA" w14:paraId="5F97CABB" w14:textId="579B9B8E" w:rsidTr="007573DC">
        <w:trPr>
          <w:trHeight w:val="67"/>
        </w:trPr>
        <w:tc>
          <w:tcPr>
            <w:tcW w:w="2432" w:type="dxa"/>
            <w:gridSpan w:val="2"/>
            <w:vMerge/>
            <w:tcBorders>
              <w:left w:val="single" w:sz="4" w:space="0" w:color="auto"/>
              <w:right w:val="single" w:sz="4" w:space="0" w:color="auto"/>
            </w:tcBorders>
            <w:shd w:val="clear" w:color="auto" w:fill="auto"/>
            <w:vAlign w:val="center"/>
          </w:tcPr>
          <w:p w14:paraId="743D88A4" w14:textId="77777777" w:rsidR="007573DC" w:rsidRPr="00B7697D" w:rsidRDefault="007573DC"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FFE22" w14:textId="0956998F" w:rsidR="007573DC" w:rsidRPr="00B7697D" w:rsidRDefault="00B00E2A" w:rsidP="007918FE">
            <w:pPr>
              <w:overflowPunct/>
              <w:autoSpaceDE/>
              <w:autoSpaceDN/>
              <w:adjustRightInd/>
              <w:jc w:val="center"/>
              <w:textAlignment w:val="auto"/>
              <w:rPr>
                <w:rFonts w:cs="Calibri"/>
                <w:sz w:val="22"/>
                <w:szCs w:val="22"/>
              </w:rPr>
            </w:pPr>
            <w:r>
              <w:rPr>
                <w:rFonts w:cs="Calibri"/>
                <w:sz w:val="22"/>
                <w:szCs w:val="22"/>
              </w:rPr>
              <w:t>Cord 1 RLA</w:t>
            </w:r>
          </w:p>
        </w:tc>
        <w:tc>
          <w:tcPr>
            <w:tcW w:w="5131" w:type="dxa"/>
            <w:tcBorders>
              <w:top w:val="single" w:sz="4" w:space="0" w:color="auto"/>
              <w:left w:val="single" w:sz="4" w:space="0" w:color="auto"/>
              <w:bottom w:val="single" w:sz="4" w:space="0" w:color="auto"/>
              <w:right w:val="single" w:sz="4" w:space="0" w:color="auto"/>
            </w:tcBorders>
            <w:vAlign w:val="bottom"/>
          </w:tcPr>
          <w:p w14:paraId="07AB85A2" w14:textId="6DF95BF2" w:rsidR="007573DC" w:rsidRPr="00B7697D" w:rsidRDefault="00B00E2A" w:rsidP="007918FE">
            <w:pPr>
              <w:overflowPunct/>
              <w:autoSpaceDE/>
              <w:autoSpaceDN/>
              <w:adjustRightInd/>
              <w:jc w:val="center"/>
              <w:textAlignment w:val="auto"/>
              <w:rPr>
                <w:rFonts w:cs="Calibri"/>
                <w:sz w:val="22"/>
                <w:szCs w:val="22"/>
              </w:rPr>
            </w:pPr>
            <w:r>
              <w:rPr>
                <w:rFonts w:cs="Calibri"/>
                <w:sz w:val="22"/>
                <w:szCs w:val="22"/>
              </w:rPr>
              <w:t>5.8A</w:t>
            </w:r>
          </w:p>
        </w:tc>
      </w:tr>
      <w:tr w:rsidR="00B00E2A" w:rsidRPr="00D53EBA" w14:paraId="0EB09EEC" w14:textId="77777777" w:rsidTr="007573DC">
        <w:trPr>
          <w:trHeight w:val="67"/>
        </w:trPr>
        <w:tc>
          <w:tcPr>
            <w:tcW w:w="2432" w:type="dxa"/>
            <w:gridSpan w:val="2"/>
            <w:vMerge/>
            <w:tcBorders>
              <w:left w:val="single" w:sz="4" w:space="0" w:color="auto"/>
              <w:right w:val="single" w:sz="4" w:space="0" w:color="auto"/>
            </w:tcBorders>
            <w:shd w:val="clear" w:color="auto" w:fill="auto"/>
            <w:vAlign w:val="center"/>
          </w:tcPr>
          <w:p w14:paraId="094DB1BB" w14:textId="77777777" w:rsidR="00B00E2A" w:rsidRPr="00B7697D" w:rsidRDefault="00B00E2A"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81673" w14:textId="27F7BBAF" w:rsidR="00B00E2A" w:rsidRPr="00B7697D" w:rsidRDefault="00B00E2A" w:rsidP="007918FE">
            <w:pPr>
              <w:overflowPunct/>
              <w:autoSpaceDE/>
              <w:autoSpaceDN/>
              <w:adjustRightInd/>
              <w:jc w:val="center"/>
              <w:textAlignment w:val="auto"/>
              <w:rPr>
                <w:rFonts w:cs="Calibri"/>
                <w:sz w:val="22"/>
                <w:szCs w:val="22"/>
              </w:rPr>
            </w:pPr>
            <w:r>
              <w:rPr>
                <w:rFonts w:cs="Calibri"/>
                <w:sz w:val="22"/>
                <w:szCs w:val="22"/>
              </w:rPr>
              <w:t>Cord 2 RLA</w:t>
            </w:r>
          </w:p>
        </w:tc>
        <w:tc>
          <w:tcPr>
            <w:tcW w:w="5131" w:type="dxa"/>
            <w:tcBorders>
              <w:top w:val="single" w:sz="4" w:space="0" w:color="auto"/>
              <w:left w:val="single" w:sz="4" w:space="0" w:color="auto"/>
              <w:bottom w:val="single" w:sz="4" w:space="0" w:color="auto"/>
              <w:right w:val="single" w:sz="4" w:space="0" w:color="auto"/>
            </w:tcBorders>
            <w:vAlign w:val="bottom"/>
          </w:tcPr>
          <w:p w14:paraId="3F71E024" w14:textId="04CB6DF9" w:rsidR="00B00E2A" w:rsidRPr="00B7697D" w:rsidRDefault="00B00E2A" w:rsidP="007918FE">
            <w:pPr>
              <w:overflowPunct/>
              <w:autoSpaceDE/>
              <w:autoSpaceDN/>
              <w:adjustRightInd/>
              <w:jc w:val="center"/>
              <w:textAlignment w:val="auto"/>
              <w:rPr>
                <w:rFonts w:cs="Calibri"/>
                <w:sz w:val="22"/>
                <w:szCs w:val="22"/>
              </w:rPr>
            </w:pPr>
            <w:r>
              <w:rPr>
                <w:rFonts w:cs="Calibri"/>
                <w:sz w:val="22"/>
                <w:szCs w:val="22"/>
              </w:rPr>
              <w:t>6.4A</w:t>
            </w:r>
          </w:p>
        </w:tc>
      </w:tr>
      <w:tr w:rsidR="007573DC" w:rsidRPr="00D53EBA" w14:paraId="3FCAB8D9" w14:textId="578F3F1C" w:rsidTr="007573DC">
        <w:trPr>
          <w:trHeight w:val="67"/>
        </w:trPr>
        <w:tc>
          <w:tcPr>
            <w:tcW w:w="2432" w:type="dxa"/>
            <w:gridSpan w:val="2"/>
            <w:vMerge/>
            <w:tcBorders>
              <w:left w:val="single" w:sz="4" w:space="0" w:color="auto"/>
              <w:bottom w:val="single" w:sz="4" w:space="0" w:color="auto"/>
              <w:right w:val="single" w:sz="4" w:space="0" w:color="auto"/>
            </w:tcBorders>
            <w:shd w:val="clear" w:color="auto" w:fill="auto"/>
            <w:vAlign w:val="center"/>
          </w:tcPr>
          <w:p w14:paraId="76804BCD" w14:textId="77777777" w:rsidR="007573DC" w:rsidRPr="00B7697D" w:rsidRDefault="007573DC"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8DBF4" w14:textId="11999681" w:rsidR="007573DC" w:rsidRPr="00B7697D" w:rsidRDefault="007573DC" w:rsidP="007918FE">
            <w:pPr>
              <w:overflowPunct/>
              <w:autoSpaceDE/>
              <w:autoSpaceDN/>
              <w:adjustRightInd/>
              <w:jc w:val="center"/>
              <w:textAlignment w:val="auto"/>
              <w:rPr>
                <w:rFonts w:cs="Calibri"/>
                <w:sz w:val="22"/>
                <w:szCs w:val="22"/>
              </w:rPr>
            </w:pPr>
            <w:r w:rsidRPr="00B7697D">
              <w:rPr>
                <w:rFonts w:cs="Calibri"/>
                <w:sz w:val="22"/>
                <w:szCs w:val="22"/>
              </w:rPr>
              <w:t>MCA</w:t>
            </w:r>
          </w:p>
        </w:tc>
        <w:tc>
          <w:tcPr>
            <w:tcW w:w="5131" w:type="dxa"/>
            <w:tcBorders>
              <w:top w:val="single" w:sz="4" w:space="0" w:color="auto"/>
              <w:left w:val="single" w:sz="4" w:space="0" w:color="auto"/>
              <w:bottom w:val="single" w:sz="4" w:space="0" w:color="auto"/>
              <w:right w:val="single" w:sz="4" w:space="0" w:color="auto"/>
            </w:tcBorders>
            <w:vAlign w:val="center"/>
          </w:tcPr>
          <w:p w14:paraId="2D75081D" w14:textId="7F989C4E" w:rsidR="007573DC" w:rsidRPr="00B7697D" w:rsidRDefault="00B00E2A" w:rsidP="00191856">
            <w:pPr>
              <w:overflowPunct/>
              <w:autoSpaceDE/>
              <w:autoSpaceDN/>
              <w:adjustRightInd/>
              <w:jc w:val="center"/>
              <w:textAlignment w:val="auto"/>
              <w:rPr>
                <w:rFonts w:cs="Calibri"/>
                <w:sz w:val="22"/>
                <w:szCs w:val="22"/>
              </w:rPr>
            </w:pPr>
            <w:r>
              <w:rPr>
                <w:rFonts w:cs="Calibri"/>
                <w:sz w:val="22"/>
                <w:szCs w:val="22"/>
              </w:rPr>
              <w:t>15.3A</w:t>
            </w:r>
          </w:p>
        </w:tc>
      </w:tr>
      <w:tr w:rsidR="007573DC" w:rsidRPr="00D53EBA" w14:paraId="7567B433" w14:textId="7DC50C6F" w:rsidTr="007573DC">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2279C" w14:textId="77777777" w:rsidR="007573DC" w:rsidRPr="00B7697D" w:rsidRDefault="007573DC" w:rsidP="007918FE">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4ACEF" w14:textId="77777777" w:rsidR="007573DC" w:rsidRPr="00B7697D" w:rsidRDefault="007573DC" w:rsidP="007918FE">
            <w:pPr>
              <w:overflowPunct/>
              <w:autoSpaceDE/>
              <w:autoSpaceDN/>
              <w:adjustRightInd/>
              <w:jc w:val="center"/>
              <w:textAlignment w:val="auto"/>
              <w:rPr>
                <w:rFonts w:cs="Calibri"/>
                <w:sz w:val="22"/>
                <w:szCs w:val="22"/>
              </w:rPr>
            </w:pPr>
            <w:r w:rsidRPr="00B7697D">
              <w:rPr>
                <w:rFonts w:cs="Calibri"/>
                <w:sz w:val="22"/>
                <w:szCs w:val="22"/>
              </w:rPr>
              <w:t>Btu/h (W)</w:t>
            </w:r>
          </w:p>
        </w:tc>
        <w:tc>
          <w:tcPr>
            <w:tcW w:w="5131" w:type="dxa"/>
            <w:tcBorders>
              <w:top w:val="single" w:sz="4" w:space="0" w:color="auto"/>
              <w:left w:val="single" w:sz="4" w:space="0" w:color="auto"/>
              <w:bottom w:val="single" w:sz="4" w:space="0" w:color="auto"/>
              <w:right w:val="single" w:sz="4" w:space="0" w:color="auto"/>
            </w:tcBorders>
            <w:vAlign w:val="bottom"/>
          </w:tcPr>
          <w:p w14:paraId="42E9185D" w14:textId="50DF75BF" w:rsidR="007573DC" w:rsidRDefault="00F2654F" w:rsidP="007918FE">
            <w:pPr>
              <w:overflowPunct/>
              <w:autoSpaceDE/>
              <w:autoSpaceDN/>
              <w:adjustRightInd/>
              <w:jc w:val="center"/>
              <w:textAlignment w:val="auto"/>
              <w:rPr>
                <w:rFonts w:cs="Calibri"/>
                <w:sz w:val="22"/>
                <w:szCs w:val="22"/>
              </w:rPr>
            </w:pPr>
            <w:r>
              <w:rPr>
                <w:rFonts w:cs="Calibri"/>
                <w:sz w:val="22"/>
                <w:szCs w:val="22"/>
              </w:rPr>
              <w:t>2720</w:t>
            </w:r>
          </w:p>
          <w:p w14:paraId="0B7AFE9B" w14:textId="5FF2AC46" w:rsidR="007573DC" w:rsidRPr="00B7697D" w:rsidRDefault="007573DC" w:rsidP="007918FE">
            <w:pPr>
              <w:overflowPunct/>
              <w:autoSpaceDE/>
              <w:autoSpaceDN/>
              <w:adjustRightInd/>
              <w:jc w:val="center"/>
              <w:textAlignment w:val="auto"/>
              <w:rPr>
                <w:rFonts w:cs="Calibri"/>
                <w:sz w:val="22"/>
                <w:szCs w:val="22"/>
              </w:rPr>
            </w:pPr>
            <w:r w:rsidRPr="00B7697D">
              <w:rPr>
                <w:rFonts w:cs="Calibri"/>
                <w:sz w:val="22"/>
                <w:szCs w:val="22"/>
              </w:rPr>
              <w:t>(</w:t>
            </w:r>
            <w:r w:rsidR="00F2654F">
              <w:rPr>
                <w:rFonts w:cs="Calibri"/>
                <w:sz w:val="22"/>
                <w:szCs w:val="22"/>
              </w:rPr>
              <w:t>797</w:t>
            </w:r>
            <w:r w:rsidRPr="00B7697D">
              <w:rPr>
                <w:rFonts w:cs="Calibri"/>
                <w:sz w:val="22"/>
                <w:szCs w:val="22"/>
              </w:rPr>
              <w:t>)</w:t>
            </w:r>
          </w:p>
        </w:tc>
      </w:tr>
      <w:tr w:rsidR="007573DC" w:rsidRPr="00D53EBA" w14:paraId="05DBCBC2" w14:textId="08863297" w:rsidTr="007573DC">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90BF4" w14:textId="77777777" w:rsidR="007573DC" w:rsidRPr="00B7697D" w:rsidRDefault="007573DC" w:rsidP="007918FE">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901D" w14:textId="7B588F96" w:rsidR="007573DC" w:rsidRPr="00B7697D" w:rsidRDefault="00F2654F" w:rsidP="007918FE">
            <w:pPr>
              <w:overflowPunct/>
              <w:autoSpaceDE/>
              <w:autoSpaceDN/>
              <w:adjustRightInd/>
              <w:jc w:val="center"/>
              <w:textAlignment w:val="auto"/>
              <w:rPr>
                <w:rFonts w:cs="Calibri"/>
                <w:sz w:val="22"/>
                <w:szCs w:val="22"/>
              </w:rPr>
            </w:pPr>
            <w:r w:rsidRPr="00B7697D">
              <w:rPr>
                <w:rFonts w:cs="Calibri"/>
                <w:sz w:val="22"/>
                <w:szCs w:val="22"/>
              </w:rPr>
              <w:t>lb.</w:t>
            </w:r>
            <w:r w:rsidR="007573DC" w:rsidRPr="00B7697D">
              <w:rPr>
                <w:rFonts w:cs="Calibri"/>
                <w:sz w:val="22"/>
                <w:szCs w:val="22"/>
              </w:rPr>
              <w:t xml:space="preserve"> (kg)</w:t>
            </w:r>
          </w:p>
        </w:tc>
        <w:tc>
          <w:tcPr>
            <w:tcW w:w="5131" w:type="dxa"/>
            <w:tcBorders>
              <w:top w:val="single" w:sz="4" w:space="0" w:color="auto"/>
              <w:left w:val="single" w:sz="4" w:space="0" w:color="auto"/>
              <w:bottom w:val="single" w:sz="4" w:space="0" w:color="auto"/>
              <w:right w:val="single" w:sz="4" w:space="0" w:color="auto"/>
            </w:tcBorders>
            <w:vAlign w:val="bottom"/>
          </w:tcPr>
          <w:p w14:paraId="3CFDD0C1" w14:textId="357970AA" w:rsidR="007573DC" w:rsidRPr="00B7697D" w:rsidRDefault="00F2654F" w:rsidP="007918FE">
            <w:pPr>
              <w:overflowPunct/>
              <w:autoSpaceDE/>
              <w:autoSpaceDN/>
              <w:adjustRightInd/>
              <w:jc w:val="center"/>
              <w:textAlignment w:val="auto"/>
              <w:rPr>
                <w:rFonts w:cs="Calibri"/>
                <w:sz w:val="22"/>
                <w:szCs w:val="22"/>
              </w:rPr>
            </w:pPr>
            <w:r>
              <w:rPr>
                <w:rFonts w:cs="Calibri"/>
                <w:sz w:val="22"/>
                <w:szCs w:val="22"/>
              </w:rPr>
              <w:t>626</w:t>
            </w:r>
            <w:r w:rsidR="007573DC" w:rsidRPr="00B7697D">
              <w:rPr>
                <w:rFonts w:cs="Calibri"/>
                <w:sz w:val="22"/>
                <w:szCs w:val="22"/>
              </w:rPr>
              <w:t xml:space="preserve"> </w:t>
            </w:r>
          </w:p>
          <w:p w14:paraId="1F4F79C3" w14:textId="03C5A82C" w:rsidR="007573DC" w:rsidRPr="00B7697D" w:rsidRDefault="007573DC" w:rsidP="007918FE">
            <w:pPr>
              <w:overflowPunct/>
              <w:autoSpaceDE/>
              <w:autoSpaceDN/>
              <w:adjustRightInd/>
              <w:jc w:val="center"/>
              <w:textAlignment w:val="auto"/>
              <w:rPr>
                <w:rFonts w:cs="Calibri"/>
                <w:sz w:val="22"/>
                <w:szCs w:val="22"/>
              </w:rPr>
            </w:pPr>
            <w:r w:rsidRPr="00B7697D">
              <w:rPr>
                <w:rFonts w:cs="Calibri"/>
                <w:sz w:val="22"/>
                <w:szCs w:val="22"/>
              </w:rPr>
              <w:t>(2</w:t>
            </w:r>
            <w:r w:rsidR="00F2654F">
              <w:rPr>
                <w:rFonts w:cs="Calibri"/>
                <w:sz w:val="22"/>
                <w:szCs w:val="22"/>
              </w:rPr>
              <w:t>84</w:t>
            </w:r>
            <w:r w:rsidRPr="00B7697D">
              <w:rPr>
                <w:rFonts w:cs="Calibri"/>
                <w:sz w:val="22"/>
                <w:szCs w:val="22"/>
              </w:rPr>
              <w:t>)</w:t>
            </w:r>
          </w:p>
        </w:tc>
      </w:tr>
    </w:tbl>
    <w:p w14:paraId="4AFB7D89" w14:textId="31659DB4" w:rsidR="00D41FC2" w:rsidRDefault="00D41FC2" w:rsidP="00A52850"/>
    <w:p w14:paraId="225FBE39" w14:textId="77777777" w:rsidR="00D41FC2" w:rsidRDefault="00D41FC2">
      <w:pPr>
        <w:tabs>
          <w:tab w:val="clear" w:pos="0"/>
        </w:tabs>
        <w:overflowPunct/>
        <w:autoSpaceDE/>
        <w:autoSpaceDN/>
        <w:adjustRightInd/>
        <w:textAlignment w:val="auto"/>
      </w:pPr>
      <w:r>
        <w:br w:type="page"/>
      </w:r>
    </w:p>
    <w:p w14:paraId="305E6C18" w14:textId="46B7694E" w:rsidR="00A52850" w:rsidRDefault="007573DC" w:rsidP="007E2810">
      <w:pPr>
        <w:pStyle w:val="Heading2"/>
      </w:pPr>
      <w:bookmarkStart w:id="10" w:name="_Toc195882917"/>
      <w:r>
        <w:lastRenderedPageBreak/>
        <w:t>AL-41L4</w:t>
      </w:r>
      <w:r w:rsidR="00D41FC2">
        <w:t xml:space="preserve"> Specification Table</w:t>
      </w:r>
      <w:bookmarkEnd w:id="10"/>
    </w:p>
    <w:p w14:paraId="0E2EE8DE" w14:textId="77777777" w:rsidR="00D41FC2" w:rsidRDefault="00D41FC2" w:rsidP="00D41FC2"/>
    <w:tbl>
      <w:tblPr>
        <w:tblW w:w="9090" w:type="dxa"/>
        <w:tblInd w:w="85" w:type="dxa"/>
        <w:tblLayout w:type="fixed"/>
        <w:tblCellMar>
          <w:left w:w="115" w:type="dxa"/>
          <w:right w:w="115" w:type="dxa"/>
        </w:tblCellMar>
        <w:tblLook w:val="04A0" w:firstRow="1" w:lastRow="0" w:firstColumn="1" w:lastColumn="0" w:noHBand="0" w:noVBand="1"/>
      </w:tblPr>
      <w:tblGrid>
        <w:gridCol w:w="1620"/>
        <w:gridCol w:w="812"/>
        <w:gridCol w:w="1527"/>
        <w:gridCol w:w="5131"/>
      </w:tblGrid>
      <w:tr w:rsidR="007573DC" w:rsidRPr="00D53EBA" w14:paraId="24AB1512" w14:textId="77777777" w:rsidTr="007573DC">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84D63" w14:textId="77777777" w:rsidR="007573DC" w:rsidRPr="00B7697D" w:rsidRDefault="007573DC" w:rsidP="00437DE1">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5131" w:type="dxa"/>
            <w:tcBorders>
              <w:top w:val="single" w:sz="4" w:space="0" w:color="auto"/>
              <w:left w:val="single" w:sz="4" w:space="0" w:color="auto"/>
              <w:bottom w:val="single" w:sz="4" w:space="0" w:color="auto"/>
              <w:right w:val="single" w:sz="4" w:space="0" w:color="auto"/>
            </w:tcBorders>
          </w:tcPr>
          <w:p w14:paraId="3CB27123" w14:textId="44650A2A" w:rsidR="007573DC" w:rsidRPr="00B7697D" w:rsidRDefault="007573DC" w:rsidP="00437DE1">
            <w:pPr>
              <w:overflowPunct/>
              <w:autoSpaceDE/>
              <w:autoSpaceDN/>
              <w:adjustRightInd/>
              <w:jc w:val="center"/>
              <w:textAlignment w:val="auto"/>
              <w:rPr>
                <w:rFonts w:cs="Calibri"/>
                <w:b/>
                <w:bCs/>
                <w:iCs/>
                <w:sz w:val="22"/>
                <w:szCs w:val="22"/>
              </w:rPr>
            </w:pPr>
            <w:r>
              <w:rPr>
                <w:rFonts w:cs="Calibri"/>
                <w:b/>
                <w:bCs/>
                <w:iCs/>
                <w:sz w:val="22"/>
                <w:szCs w:val="22"/>
              </w:rPr>
              <w:t>AL-41L4</w:t>
            </w:r>
          </w:p>
        </w:tc>
      </w:tr>
      <w:tr w:rsidR="00D41FC2" w:rsidRPr="00D53EBA" w14:paraId="5C048D8C" w14:textId="77777777" w:rsidTr="007573DC">
        <w:trPr>
          <w:trHeight w:val="67"/>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5426B5"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5DDF6D" w14:textId="77777777" w:rsidR="00D41FC2" w:rsidRPr="00B7697D" w:rsidRDefault="00D41FC2" w:rsidP="00437DE1">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0FAC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B10474"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D41FC2" w:rsidRPr="00D53EBA" w14:paraId="15DA232B" w14:textId="77777777" w:rsidTr="007573DC">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35B72D49" w14:textId="77777777" w:rsidR="00D41FC2" w:rsidRPr="00B7697D" w:rsidRDefault="00D41FC2" w:rsidP="00437DE1">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F510E27" w14:textId="77777777" w:rsidR="00D41FC2" w:rsidRPr="00B7697D" w:rsidRDefault="00D41FC2" w:rsidP="00437DE1">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8D6B1"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712D0D"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D41FC2" w:rsidRPr="00D53EBA" w14:paraId="45448834" w14:textId="77777777" w:rsidTr="007573DC">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6C83DB1F" w14:textId="77777777" w:rsidR="00D41FC2" w:rsidRPr="00B7697D" w:rsidRDefault="00D41FC2" w:rsidP="00437DE1">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97A1E70" w14:textId="77777777" w:rsidR="00D41FC2" w:rsidRPr="00B7697D" w:rsidRDefault="00D41FC2" w:rsidP="00437DE1">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E70F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71DD52"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7573DC" w:rsidRPr="00D53EBA" w14:paraId="5491ADC2" w14:textId="77777777" w:rsidTr="007573DC">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7129FE91" w14:textId="77777777" w:rsidR="007573DC" w:rsidRPr="00B7697D" w:rsidRDefault="007573DC" w:rsidP="00437DE1">
            <w:pPr>
              <w:overflowPunct/>
              <w:autoSpaceDE/>
              <w:autoSpaceDN/>
              <w:adjustRightInd/>
              <w:textAlignment w:val="auto"/>
              <w:rPr>
                <w:rFonts w:cs="Calibri"/>
                <w:b/>
                <w:bCs/>
                <w:sz w:val="22"/>
                <w:szCs w:val="22"/>
              </w:rPr>
            </w:pPr>
          </w:p>
        </w:tc>
        <w:tc>
          <w:tcPr>
            <w:tcW w:w="8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17EC0C" w14:textId="77777777" w:rsidR="007573DC" w:rsidRPr="00B7697D" w:rsidRDefault="007573DC" w:rsidP="00437DE1">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76D6F"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Low</w:t>
            </w:r>
          </w:p>
        </w:tc>
        <w:tc>
          <w:tcPr>
            <w:tcW w:w="5131" w:type="dxa"/>
            <w:tcBorders>
              <w:top w:val="single" w:sz="4" w:space="0" w:color="auto"/>
              <w:left w:val="single" w:sz="4" w:space="0" w:color="auto"/>
              <w:bottom w:val="single" w:sz="4" w:space="0" w:color="auto"/>
              <w:right w:val="single" w:sz="4" w:space="0" w:color="auto"/>
            </w:tcBorders>
            <w:shd w:val="clear" w:color="auto" w:fill="auto"/>
            <w:vAlign w:val="bottom"/>
          </w:tcPr>
          <w:p w14:paraId="1E4EEAC8" w14:textId="77849DA1" w:rsidR="007573DC" w:rsidRPr="00B7697D" w:rsidRDefault="008D7A45" w:rsidP="00437DE1">
            <w:pPr>
              <w:overflowPunct/>
              <w:autoSpaceDE/>
              <w:autoSpaceDN/>
              <w:adjustRightInd/>
              <w:jc w:val="center"/>
              <w:textAlignment w:val="auto"/>
              <w:rPr>
                <w:rFonts w:cstheme="minorHAnsi"/>
                <w:sz w:val="22"/>
                <w:szCs w:val="22"/>
              </w:rPr>
            </w:pPr>
            <w:r>
              <w:rPr>
                <w:rFonts w:cstheme="minorHAnsi"/>
                <w:sz w:val="22"/>
                <w:szCs w:val="22"/>
              </w:rPr>
              <w:t>7</w:t>
            </w:r>
            <w:r w:rsidR="007573DC">
              <w:rPr>
                <w:rFonts w:cstheme="minorHAnsi"/>
                <w:sz w:val="22"/>
                <w:szCs w:val="22"/>
              </w:rPr>
              <w:t>.0°C</w:t>
            </w:r>
          </w:p>
        </w:tc>
      </w:tr>
      <w:tr w:rsidR="00D41FC2" w:rsidRPr="00D53EBA" w14:paraId="3737D3F3" w14:textId="77777777" w:rsidTr="007573DC">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73C3C0AB" w14:textId="77777777" w:rsidR="00D41FC2" w:rsidRPr="00B7697D" w:rsidRDefault="00D41FC2" w:rsidP="00437DE1">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7C34E1E" w14:textId="77777777" w:rsidR="00D41FC2" w:rsidRPr="00B7697D" w:rsidRDefault="00D41FC2" w:rsidP="00437DE1">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8A140"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EF19D"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D41FC2" w:rsidRPr="00D53EBA" w14:paraId="3123A9A5" w14:textId="77777777" w:rsidTr="007573DC">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73CAE8CA" w14:textId="77777777" w:rsidR="00D41FC2" w:rsidRPr="00B7697D" w:rsidRDefault="00D41FC2" w:rsidP="00437DE1">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A519394" w14:textId="77777777" w:rsidR="00D41FC2" w:rsidRPr="00B7697D" w:rsidRDefault="00D41FC2" w:rsidP="00437DE1">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36977AE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26CC5"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D41FC2" w:rsidRPr="00D53EBA" w14:paraId="61992EEA" w14:textId="77777777" w:rsidTr="007573DC">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hideMark/>
          </w:tcPr>
          <w:p w14:paraId="402FDDF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0762D0A1"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EA750B"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41.0</w:t>
            </w:r>
            <w:r w:rsidRPr="00B7697D">
              <w:rPr>
                <w:rFonts w:cstheme="minorHAnsi"/>
                <w:sz w:val="22"/>
                <w:szCs w:val="22"/>
              </w:rPr>
              <w:t xml:space="preserve"> in (</w:t>
            </w:r>
            <w:r>
              <w:rPr>
                <w:rFonts w:cstheme="minorHAnsi"/>
                <w:sz w:val="22"/>
                <w:szCs w:val="22"/>
              </w:rPr>
              <w:t>104</w:t>
            </w:r>
            <w:r w:rsidRPr="00B7697D">
              <w:rPr>
                <w:rFonts w:cstheme="minorHAnsi"/>
                <w:sz w:val="22"/>
                <w:szCs w:val="22"/>
              </w:rPr>
              <w:t>.1 cm)</w:t>
            </w:r>
          </w:p>
        </w:tc>
      </w:tr>
      <w:tr w:rsidR="00D41FC2" w:rsidRPr="00D53EBA" w14:paraId="66521BBF" w14:textId="77777777" w:rsidTr="007573DC">
        <w:trPr>
          <w:trHeight w:val="67"/>
        </w:trPr>
        <w:tc>
          <w:tcPr>
            <w:tcW w:w="2432" w:type="dxa"/>
            <w:gridSpan w:val="2"/>
            <w:vMerge/>
            <w:tcBorders>
              <w:left w:val="single" w:sz="4" w:space="0" w:color="auto"/>
              <w:right w:val="single" w:sz="4" w:space="0" w:color="auto"/>
            </w:tcBorders>
            <w:vAlign w:val="center"/>
            <w:hideMark/>
          </w:tcPr>
          <w:p w14:paraId="4CA9B407" w14:textId="77777777" w:rsidR="00D41FC2" w:rsidRPr="00B7697D" w:rsidRDefault="00D41FC2" w:rsidP="00437DE1">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256C5566"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14F043"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33.6 in (85.4 cm)</w:t>
            </w:r>
          </w:p>
        </w:tc>
      </w:tr>
      <w:tr w:rsidR="00D41FC2" w:rsidRPr="00D53EBA" w14:paraId="39B00243" w14:textId="77777777" w:rsidTr="007573DC">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76FF4D51" w14:textId="77777777" w:rsidR="00D41FC2" w:rsidRPr="00B7697D" w:rsidRDefault="00D41FC2" w:rsidP="00437DE1">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3B4621F3"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913522"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77.2 in (196.1 cm)</w:t>
            </w:r>
          </w:p>
        </w:tc>
      </w:tr>
      <w:tr w:rsidR="00D41FC2" w:rsidRPr="00D53EBA" w14:paraId="4C2174BF" w14:textId="77777777" w:rsidTr="007573DC">
        <w:trPr>
          <w:trHeight w:val="67"/>
        </w:trPr>
        <w:tc>
          <w:tcPr>
            <w:tcW w:w="243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53A4EC"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AD0BF"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56EF27" w14:textId="59AEDC9A"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37</w:t>
            </w:r>
            <w:r w:rsidRPr="00B7697D">
              <w:rPr>
                <w:rFonts w:cstheme="minorHAnsi"/>
                <w:sz w:val="22"/>
                <w:szCs w:val="22"/>
              </w:rPr>
              <w:t>.</w:t>
            </w:r>
            <w:r w:rsidR="008D7A45">
              <w:rPr>
                <w:rFonts w:cstheme="minorHAnsi"/>
                <w:sz w:val="22"/>
                <w:szCs w:val="22"/>
              </w:rPr>
              <w:t>3</w:t>
            </w:r>
          </w:p>
        </w:tc>
      </w:tr>
      <w:tr w:rsidR="00D41FC2" w:rsidRPr="00D53EBA" w14:paraId="771F2441" w14:textId="77777777" w:rsidTr="007573DC">
        <w:trPr>
          <w:trHeight w:val="67"/>
        </w:trPr>
        <w:tc>
          <w:tcPr>
            <w:tcW w:w="2432" w:type="dxa"/>
            <w:gridSpan w:val="2"/>
            <w:vMerge/>
            <w:tcBorders>
              <w:top w:val="single" w:sz="4" w:space="0" w:color="auto"/>
              <w:left w:val="single" w:sz="4" w:space="0" w:color="auto"/>
              <w:bottom w:val="single" w:sz="4" w:space="0" w:color="auto"/>
              <w:right w:val="single" w:sz="4" w:space="0" w:color="auto"/>
            </w:tcBorders>
            <w:vAlign w:val="center"/>
            <w:hideMark/>
          </w:tcPr>
          <w:p w14:paraId="3A88AB76" w14:textId="77777777" w:rsidR="00D41FC2" w:rsidRPr="00B7697D" w:rsidRDefault="00D41FC2" w:rsidP="00437DE1">
            <w:pPr>
              <w:overflowPunct/>
              <w:autoSpaceDE/>
              <w:autoSpaceDN/>
              <w:adjustRightInd/>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6B32C"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Calibri"/>
                <w:sz w:val="22"/>
                <w:szCs w:val="22"/>
              </w:rPr>
              <w:t>m³</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B468A3"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1.06</w:t>
            </w:r>
          </w:p>
        </w:tc>
      </w:tr>
      <w:tr w:rsidR="00D41FC2" w:rsidRPr="00D53EBA" w14:paraId="612B6659" w14:textId="77777777" w:rsidTr="007573DC">
        <w:trPr>
          <w:trHeight w:val="67"/>
        </w:trPr>
        <w:tc>
          <w:tcPr>
            <w:tcW w:w="2432" w:type="dxa"/>
            <w:gridSpan w:val="2"/>
            <w:vMerge/>
            <w:tcBorders>
              <w:top w:val="single" w:sz="4" w:space="0" w:color="auto"/>
              <w:left w:val="single" w:sz="4" w:space="0" w:color="auto"/>
              <w:bottom w:val="single" w:sz="4" w:space="0" w:color="auto"/>
              <w:right w:val="single" w:sz="4" w:space="0" w:color="auto"/>
            </w:tcBorders>
            <w:vAlign w:val="center"/>
          </w:tcPr>
          <w:p w14:paraId="00BED950" w14:textId="77777777" w:rsidR="00D41FC2" w:rsidRPr="00B7697D" w:rsidRDefault="00D41FC2" w:rsidP="00437DE1">
            <w:pPr>
              <w:overflowPunct/>
              <w:autoSpaceDE/>
              <w:autoSpaceDN/>
              <w:adjustRightInd/>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A383BE"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Calibri"/>
                <w:sz w:val="22"/>
                <w:szCs w:val="22"/>
              </w:rPr>
              <w:t>L</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01D3EA" w14:textId="4E9526FE"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105</w:t>
            </w:r>
            <w:r w:rsidR="008D7A45">
              <w:rPr>
                <w:rFonts w:cstheme="minorHAnsi"/>
                <w:sz w:val="22"/>
                <w:szCs w:val="22"/>
              </w:rPr>
              <w:t>6.2</w:t>
            </w:r>
          </w:p>
        </w:tc>
      </w:tr>
      <w:tr w:rsidR="007573DC" w:rsidRPr="00D53EBA" w14:paraId="6FB1F44C" w14:textId="77777777" w:rsidTr="007573DC">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025E94"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86D33"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4</w:t>
            </w:r>
          </w:p>
        </w:tc>
      </w:tr>
      <w:tr w:rsidR="00D41FC2" w:rsidRPr="00D53EBA" w14:paraId="4B9B2DA0" w14:textId="77777777" w:rsidTr="007573DC">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8F5FF59"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1" w:type="dxa"/>
            <w:tcBorders>
              <w:top w:val="single" w:sz="4" w:space="0" w:color="auto"/>
              <w:left w:val="single" w:sz="4" w:space="0" w:color="auto"/>
              <w:bottom w:val="single" w:sz="4" w:space="0" w:color="auto"/>
              <w:right w:val="single" w:sz="4" w:space="0" w:color="auto"/>
            </w:tcBorders>
          </w:tcPr>
          <w:p w14:paraId="3051C263"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D41FC2" w:rsidRPr="00D53EBA" w14:paraId="731B24D0" w14:textId="77777777" w:rsidTr="007573DC">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hideMark/>
          </w:tcPr>
          <w:p w14:paraId="1B322EE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E8E0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BF6F7"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36.3</w:t>
            </w:r>
            <w:r w:rsidRPr="00B7697D">
              <w:rPr>
                <w:rFonts w:cs="Calibri"/>
                <w:sz w:val="22"/>
                <w:szCs w:val="22"/>
              </w:rPr>
              <w:t xml:space="preserve"> in</w:t>
            </w:r>
          </w:p>
          <w:p w14:paraId="0A9E39C6"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t>
            </w:r>
            <w:r>
              <w:rPr>
                <w:rFonts w:cs="Calibri"/>
                <w:sz w:val="22"/>
                <w:szCs w:val="22"/>
              </w:rPr>
              <w:t>92.2</w:t>
            </w:r>
            <w:r w:rsidRPr="00B7697D">
              <w:rPr>
                <w:rFonts w:cs="Calibri"/>
                <w:sz w:val="22"/>
                <w:szCs w:val="22"/>
              </w:rPr>
              <w:t xml:space="preserve"> cm)</w:t>
            </w:r>
          </w:p>
        </w:tc>
      </w:tr>
      <w:tr w:rsidR="00D41FC2" w:rsidRPr="00D53EBA" w14:paraId="78282FE3" w14:textId="77777777" w:rsidTr="007573DC">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73602F21" w14:textId="77777777" w:rsidR="00D41FC2" w:rsidRPr="00B7697D" w:rsidRDefault="00D41FC2" w:rsidP="00437DE1">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CF0A9"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A95DFC"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27.0 in</w:t>
            </w:r>
          </w:p>
          <w:p w14:paraId="1987572E"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(68.6 cm)</w:t>
            </w:r>
          </w:p>
        </w:tc>
      </w:tr>
      <w:tr w:rsidR="007573DC" w:rsidRPr="00D53EBA" w14:paraId="722CDF8F" w14:textId="77777777" w:rsidTr="007573DC">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8C20FCD" w14:textId="77777777" w:rsidR="007573DC" w:rsidRPr="00B7697D" w:rsidRDefault="007573DC" w:rsidP="00437DE1">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4FA87"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ft² (m²)</w:t>
            </w:r>
          </w:p>
        </w:tc>
        <w:tc>
          <w:tcPr>
            <w:tcW w:w="5131" w:type="dxa"/>
            <w:tcBorders>
              <w:top w:val="single" w:sz="4" w:space="0" w:color="auto"/>
              <w:left w:val="single" w:sz="4" w:space="0" w:color="auto"/>
              <w:bottom w:val="single" w:sz="4" w:space="0" w:color="auto"/>
              <w:right w:val="single" w:sz="4" w:space="0" w:color="auto"/>
            </w:tcBorders>
          </w:tcPr>
          <w:p w14:paraId="7D69676D"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2</w:t>
            </w:r>
            <w:r>
              <w:rPr>
                <w:rFonts w:cs="Calibri"/>
                <w:sz w:val="22"/>
                <w:szCs w:val="22"/>
              </w:rPr>
              <w:t>7.2</w:t>
            </w:r>
          </w:p>
          <w:p w14:paraId="4FB1C705"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(2.</w:t>
            </w:r>
            <w:r>
              <w:rPr>
                <w:rFonts w:cs="Calibri"/>
                <w:sz w:val="22"/>
                <w:szCs w:val="22"/>
              </w:rPr>
              <w:t>5</w:t>
            </w:r>
            <w:r w:rsidRPr="00B7697D">
              <w:rPr>
                <w:rFonts w:cs="Calibri"/>
                <w:sz w:val="22"/>
                <w:szCs w:val="22"/>
              </w:rPr>
              <w:t>)</w:t>
            </w:r>
          </w:p>
        </w:tc>
      </w:tr>
      <w:tr w:rsidR="007573DC" w:rsidRPr="00D53EBA" w14:paraId="7E9C20C4" w14:textId="77777777" w:rsidTr="007573DC">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E895B7F" w14:textId="77777777" w:rsidR="007573DC" w:rsidRPr="00B7697D" w:rsidRDefault="007573DC" w:rsidP="00437DE1">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7FC5E"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in (cm)</w:t>
            </w:r>
          </w:p>
        </w:tc>
        <w:tc>
          <w:tcPr>
            <w:tcW w:w="5131" w:type="dxa"/>
            <w:tcBorders>
              <w:top w:val="single" w:sz="4" w:space="0" w:color="auto"/>
              <w:left w:val="single" w:sz="4" w:space="0" w:color="auto"/>
              <w:bottom w:val="single" w:sz="4" w:space="0" w:color="auto"/>
              <w:right w:val="single" w:sz="4" w:space="0" w:color="auto"/>
            </w:tcBorders>
            <w:vAlign w:val="bottom"/>
          </w:tcPr>
          <w:p w14:paraId="5EC2C44C" w14:textId="71ED5870" w:rsidR="007573DC" w:rsidRDefault="009B47DA" w:rsidP="00437DE1">
            <w:pPr>
              <w:overflowPunct/>
              <w:autoSpaceDE/>
              <w:autoSpaceDN/>
              <w:adjustRightInd/>
              <w:jc w:val="center"/>
              <w:textAlignment w:val="auto"/>
              <w:rPr>
                <w:rFonts w:cs="Calibri"/>
                <w:sz w:val="22"/>
                <w:szCs w:val="22"/>
              </w:rPr>
            </w:pPr>
            <w:r>
              <w:rPr>
                <w:rFonts w:cs="Calibri"/>
                <w:sz w:val="22"/>
                <w:szCs w:val="22"/>
              </w:rPr>
              <w:t>10.6</w:t>
            </w:r>
          </w:p>
          <w:p w14:paraId="70F192DD" w14:textId="48FCAF6A"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w:t>
            </w:r>
            <w:r w:rsidR="009B47DA">
              <w:rPr>
                <w:rFonts w:cs="Calibri"/>
                <w:sz w:val="22"/>
                <w:szCs w:val="22"/>
              </w:rPr>
              <w:t>26.9</w:t>
            </w:r>
            <w:r w:rsidRPr="00B7697D">
              <w:rPr>
                <w:rFonts w:cs="Calibri"/>
                <w:sz w:val="22"/>
                <w:szCs w:val="22"/>
              </w:rPr>
              <w:t>)</w:t>
            </w:r>
          </w:p>
        </w:tc>
      </w:tr>
      <w:tr w:rsidR="00D41FC2" w:rsidRPr="00D53EBA" w14:paraId="1BCB6AA3" w14:textId="77777777" w:rsidTr="007573DC">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hideMark/>
          </w:tcPr>
          <w:p w14:paraId="46A20267"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43055B"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314907"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36.8</w:t>
            </w:r>
            <w:r w:rsidRPr="00B7697D">
              <w:rPr>
                <w:rFonts w:cs="Calibri"/>
                <w:sz w:val="22"/>
                <w:szCs w:val="22"/>
              </w:rPr>
              <w:t xml:space="preserve"> in (</w:t>
            </w:r>
            <w:r>
              <w:rPr>
                <w:rFonts w:cs="Calibri"/>
                <w:sz w:val="22"/>
                <w:szCs w:val="22"/>
              </w:rPr>
              <w:t>93.5</w:t>
            </w:r>
            <w:r w:rsidRPr="00B7697D">
              <w:rPr>
                <w:rFonts w:cs="Calibri"/>
                <w:sz w:val="22"/>
                <w:szCs w:val="22"/>
              </w:rPr>
              <w:t xml:space="preserve"> cm)</w:t>
            </w:r>
          </w:p>
        </w:tc>
      </w:tr>
      <w:tr w:rsidR="00D41FC2" w:rsidRPr="00D53EBA" w14:paraId="3492FE04" w14:textId="77777777" w:rsidTr="007573DC">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65C6A191" w14:textId="77777777" w:rsidR="00D41FC2" w:rsidRPr="00B7697D" w:rsidRDefault="00D41FC2" w:rsidP="00437DE1">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3113E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D5C27D"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57.5 in (146.1 cm)</w:t>
            </w:r>
          </w:p>
        </w:tc>
      </w:tr>
      <w:tr w:rsidR="007573DC" w:rsidRPr="00D53EBA" w14:paraId="222EE1F9" w14:textId="77777777" w:rsidTr="007573DC">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27B9AC"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31" w:type="dxa"/>
            <w:tcBorders>
              <w:top w:val="single" w:sz="4" w:space="0" w:color="auto"/>
              <w:left w:val="single" w:sz="4" w:space="0" w:color="auto"/>
              <w:bottom w:val="single" w:sz="4" w:space="0" w:color="auto"/>
              <w:right w:val="single" w:sz="4" w:space="0" w:color="auto"/>
            </w:tcBorders>
            <w:shd w:val="clear" w:color="auto" w:fill="auto"/>
            <w:vAlign w:val="center"/>
          </w:tcPr>
          <w:p w14:paraId="1A53F6C7" w14:textId="772E8F28" w:rsidR="007573DC" w:rsidRPr="00B7697D" w:rsidRDefault="00B00E2A" w:rsidP="00437DE1">
            <w:pPr>
              <w:overflowPunct/>
              <w:autoSpaceDE/>
              <w:autoSpaceDN/>
              <w:adjustRightInd/>
              <w:jc w:val="center"/>
              <w:textAlignment w:val="auto"/>
              <w:rPr>
                <w:rFonts w:cs="Calibri"/>
                <w:sz w:val="22"/>
                <w:szCs w:val="22"/>
              </w:rPr>
            </w:pPr>
            <w:r>
              <w:rPr>
                <w:rFonts w:cs="Calibri"/>
                <w:sz w:val="22"/>
                <w:szCs w:val="22"/>
              </w:rPr>
              <w:t>405</w:t>
            </w:r>
          </w:p>
        </w:tc>
      </w:tr>
      <w:tr w:rsidR="00D41FC2" w:rsidRPr="00D53EBA" w14:paraId="1A4F348C" w14:textId="77777777" w:rsidTr="007573DC">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tcPr>
          <w:p w14:paraId="7B9FD157"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EE62D"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VAC</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4111A8"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120V</w:t>
            </w:r>
          </w:p>
        </w:tc>
      </w:tr>
      <w:tr w:rsidR="00D41FC2" w:rsidRPr="00D53EBA" w14:paraId="07E9B2D3" w14:textId="77777777" w:rsidTr="007573DC">
        <w:trPr>
          <w:trHeight w:val="67"/>
        </w:trPr>
        <w:tc>
          <w:tcPr>
            <w:tcW w:w="2432" w:type="dxa"/>
            <w:gridSpan w:val="2"/>
            <w:vMerge/>
            <w:tcBorders>
              <w:left w:val="single" w:sz="4" w:space="0" w:color="auto"/>
              <w:right w:val="single" w:sz="4" w:space="0" w:color="auto"/>
            </w:tcBorders>
            <w:shd w:val="clear" w:color="auto" w:fill="auto"/>
            <w:vAlign w:val="center"/>
          </w:tcPr>
          <w:p w14:paraId="6B9FA284"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AA2F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Phase</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BB48E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D41FC2" w:rsidRPr="00D53EBA" w14:paraId="433625AA" w14:textId="77777777" w:rsidTr="007573DC">
        <w:trPr>
          <w:trHeight w:val="67"/>
        </w:trPr>
        <w:tc>
          <w:tcPr>
            <w:tcW w:w="2432" w:type="dxa"/>
            <w:gridSpan w:val="2"/>
            <w:vMerge/>
            <w:tcBorders>
              <w:left w:val="single" w:sz="4" w:space="0" w:color="auto"/>
              <w:right w:val="single" w:sz="4" w:space="0" w:color="auto"/>
            </w:tcBorders>
            <w:shd w:val="clear" w:color="auto" w:fill="auto"/>
            <w:vAlign w:val="center"/>
          </w:tcPr>
          <w:p w14:paraId="2B7DEC65"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2AAD2"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Frequency</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C002B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60Hz</w:t>
            </w:r>
          </w:p>
        </w:tc>
      </w:tr>
      <w:tr w:rsidR="00D41FC2" w:rsidRPr="00D53EBA" w14:paraId="12B83144" w14:textId="77777777" w:rsidTr="007573DC">
        <w:trPr>
          <w:trHeight w:val="67"/>
        </w:trPr>
        <w:tc>
          <w:tcPr>
            <w:tcW w:w="2432" w:type="dxa"/>
            <w:gridSpan w:val="2"/>
            <w:vMerge/>
            <w:tcBorders>
              <w:left w:val="single" w:sz="4" w:space="0" w:color="auto"/>
              <w:right w:val="single" w:sz="4" w:space="0" w:color="auto"/>
            </w:tcBorders>
            <w:shd w:val="clear" w:color="auto" w:fill="auto"/>
            <w:vAlign w:val="center"/>
          </w:tcPr>
          <w:p w14:paraId="0F4FC127"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1B93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Cords (NEMA)</w:t>
            </w:r>
          </w:p>
        </w:tc>
        <w:tc>
          <w:tcPr>
            <w:tcW w:w="51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1AD709"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2</w:t>
            </w:r>
            <w:r w:rsidRPr="00B7697D">
              <w:rPr>
                <w:rFonts w:cs="Calibri"/>
                <w:sz w:val="22"/>
                <w:szCs w:val="22"/>
              </w:rPr>
              <w:t xml:space="preserve"> (5-15P)</w:t>
            </w:r>
          </w:p>
        </w:tc>
      </w:tr>
      <w:tr w:rsidR="007573DC" w:rsidRPr="00D53EBA" w14:paraId="047899BB" w14:textId="77777777" w:rsidTr="007573DC">
        <w:trPr>
          <w:trHeight w:val="67"/>
        </w:trPr>
        <w:tc>
          <w:tcPr>
            <w:tcW w:w="2432" w:type="dxa"/>
            <w:gridSpan w:val="2"/>
            <w:vMerge/>
            <w:tcBorders>
              <w:left w:val="single" w:sz="4" w:space="0" w:color="auto"/>
              <w:right w:val="single" w:sz="4" w:space="0" w:color="auto"/>
            </w:tcBorders>
            <w:shd w:val="clear" w:color="auto" w:fill="auto"/>
            <w:vAlign w:val="center"/>
          </w:tcPr>
          <w:p w14:paraId="3F46C2A3" w14:textId="77777777" w:rsidR="007573DC" w:rsidRPr="00B7697D" w:rsidRDefault="007573DC" w:rsidP="00437DE1">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5C541" w14:textId="77777777" w:rsidR="007573DC" w:rsidRPr="00B7697D" w:rsidRDefault="007573DC" w:rsidP="00437DE1">
            <w:pPr>
              <w:overflowPunct/>
              <w:autoSpaceDE/>
              <w:autoSpaceDN/>
              <w:adjustRightInd/>
              <w:jc w:val="center"/>
              <w:textAlignment w:val="auto"/>
              <w:rPr>
                <w:rFonts w:cs="Calibri"/>
                <w:sz w:val="22"/>
                <w:szCs w:val="22"/>
              </w:rPr>
            </w:pPr>
            <w:r>
              <w:rPr>
                <w:rFonts w:cs="Calibri"/>
                <w:sz w:val="22"/>
                <w:szCs w:val="22"/>
              </w:rPr>
              <w:t>Cord 1 RLA</w:t>
            </w:r>
          </w:p>
        </w:tc>
        <w:tc>
          <w:tcPr>
            <w:tcW w:w="5131" w:type="dxa"/>
            <w:tcBorders>
              <w:top w:val="single" w:sz="4" w:space="0" w:color="auto"/>
              <w:left w:val="single" w:sz="4" w:space="0" w:color="auto"/>
              <w:bottom w:val="single" w:sz="4" w:space="0" w:color="auto"/>
              <w:right w:val="single" w:sz="4" w:space="0" w:color="auto"/>
            </w:tcBorders>
            <w:vAlign w:val="bottom"/>
          </w:tcPr>
          <w:p w14:paraId="5C42A9CA" w14:textId="20D2EE28" w:rsidR="007573DC" w:rsidRPr="00B7697D" w:rsidRDefault="00B00E2A" w:rsidP="00437DE1">
            <w:pPr>
              <w:overflowPunct/>
              <w:autoSpaceDE/>
              <w:autoSpaceDN/>
              <w:adjustRightInd/>
              <w:jc w:val="center"/>
              <w:textAlignment w:val="auto"/>
              <w:rPr>
                <w:rFonts w:cs="Calibri"/>
                <w:sz w:val="22"/>
                <w:szCs w:val="22"/>
              </w:rPr>
            </w:pPr>
            <w:r>
              <w:rPr>
                <w:rFonts w:cs="Calibri"/>
                <w:sz w:val="22"/>
                <w:szCs w:val="22"/>
              </w:rPr>
              <w:t>7.3A</w:t>
            </w:r>
          </w:p>
        </w:tc>
      </w:tr>
      <w:tr w:rsidR="007573DC" w:rsidRPr="00D53EBA" w14:paraId="29404DCC" w14:textId="77777777" w:rsidTr="007573DC">
        <w:trPr>
          <w:trHeight w:val="67"/>
        </w:trPr>
        <w:tc>
          <w:tcPr>
            <w:tcW w:w="2432" w:type="dxa"/>
            <w:gridSpan w:val="2"/>
            <w:vMerge/>
            <w:tcBorders>
              <w:left w:val="single" w:sz="4" w:space="0" w:color="auto"/>
              <w:right w:val="single" w:sz="4" w:space="0" w:color="auto"/>
            </w:tcBorders>
            <w:shd w:val="clear" w:color="auto" w:fill="auto"/>
            <w:vAlign w:val="center"/>
          </w:tcPr>
          <w:p w14:paraId="21AE4B44" w14:textId="77777777" w:rsidR="007573DC" w:rsidRPr="00B7697D" w:rsidRDefault="007573DC" w:rsidP="00437DE1">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A2940" w14:textId="77777777" w:rsidR="007573DC" w:rsidRPr="00B7697D" w:rsidRDefault="007573DC" w:rsidP="00437DE1">
            <w:pPr>
              <w:overflowPunct/>
              <w:autoSpaceDE/>
              <w:autoSpaceDN/>
              <w:adjustRightInd/>
              <w:jc w:val="center"/>
              <w:textAlignment w:val="auto"/>
              <w:rPr>
                <w:rFonts w:cs="Calibri"/>
                <w:sz w:val="22"/>
                <w:szCs w:val="22"/>
              </w:rPr>
            </w:pPr>
            <w:r>
              <w:rPr>
                <w:rFonts w:cs="Calibri"/>
                <w:sz w:val="22"/>
                <w:szCs w:val="22"/>
              </w:rPr>
              <w:t>Cord 2 RLA</w:t>
            </w:r>
          </w:p>
        </w:tc>
        <w:tc>
          <w:tcPr>
            <w:tcW w:w="5131" w:type="dxa"/>
            <w:tcBorders>
              <w:top w:val="single" w:sz="4" w:space="0" w:color="auto"/>
              <w:left w:val="single" w:sz="4" w:space="0" w:color="auto"/>
              <w:bottom w:val="single" w:sz="4" w:space="0" w:color="auto"/>
              <w:right w:val="single" w:sz="4" w:space="0" w:color="auto"/>
            </w:tcBorders>
            <w:vAlign w:val="center"/>
          </w:tcPr>
          <w:p w14:paraId="20EC6DE2" w14:textId="2F04A66B" w:rsidR="007573DC" w:rsidRPr="00B7697D" w:rsidRDefault="00B00E2A" w:rsidP="00437DE1">
            <w:pPr>
              <w:overflowPunct/>
              <w:autoSpaceDE/>
              <w:autoSpaceDN/>
              <w:adjustRightInd/>
              <w:jc w:val="center"/>
              <w:textAlignment w:val="auto"/>
              <w:rPr>
                <w:rFonts w:cs="Calibri"/>
                <w:sz w:val="22"/>
                <w:szCs w:val="22"/>
              </w:rPr>
            </w:pPr>
            <w:r>
              <w:rPr>
                <w:rFonts w:cs="Calibri"/>
                <w:sz w:val="22"/>
                <w:szCs w:val="22"/>
              </w:rPr>
              <w:t>9.8A</w:t>
            </w:r>
          </w:p>
        </w:tc>
      </w:tr>
      <w:tr w:rsidR="007573DC" w:rsidRPr="00D53EBA" w14:paraId="561ED167" w14:textId="77777777" w:rsidTr="007573DC">
        <w:trPr>
          <w:trHeight w:val="67"/>
        </w:trPr>
        <w:tc>
          <w:tcPr>
            <w:tcW w:w="2432" w:type="dxa"/>
            <w:gridSpan w:val="2"/>
            <w:vMerge/>
            <w:tcBorders>
              <w:left w:val="single" w:sz="4" w:space="0" w:color="auto"/>
              <w:bottom w:val="single" w:sz="4" w:space="0" w:color="auto"/>
              <w:right w:val="single" w:sz="4" w:space="0" w:color="auto"/>
            </w:tcBorders>
            <w:shd w:val="clear" w:color="auto" w:fill="auto"/>
            <w:vAlign w:val="center"/>
          </w:tcPr>
          <w:p w14:paraId="22F544A8" w14:textId="77777777" w:rsidR="007573DC" w:rsidRPr="00B7697D" w:rsidRDefault="007573DC" w:rsidP="00437DE1">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7A7B1"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MCA</w:t>
            </w:r>
          </w:p>
        </w:tc>
        <w:tc>
          <w:tcPr>
            <w:tcW w:w="5131" w:type="dxa"/>
            <w:tcBorders>
              <w:top w:val="single" w:sz="4" w:space="0" w:color="auto"/>
              <w:left w:val="single" w:sz="4" w:space="0" w:color="auto"/>
              <w:bottom w:val="single" w:sz="4" w:space="0" w:color="auto"/>
              <w:right w:val="single" w:sz="4" w:space="0" w:color="auto"/>
            </w:tcBorders>
            <w:vAlign w:val="center"/>
          </w:tcPr>
          <w:p w14:paraId="5CAC394B" w14:textId="43D5966A" w:rsidR="007573DC" w:rsidRPr="00B7697D" w:rsidRDefault="00B00E2A" w:rsidP="00437DE1">
            <w:pPr>
              <w:overflowPunct/>
              <w:autoSpaceDE/>
              <w:autoSpaceDN/>
              <w:adjustRightInd/>
              <w:jc w:val="center"/>
              <w:textAlignment w:val="auto"/>
              <w:rPr>
                <w:rFonts w:cs="Calibri"/>
                <w:sz w:val="22"/>
                <w:szCs w:val="22"/>
              </w:rPr>
            </w:pPr>
            <w:r>
              <w:rPr>
                <w:rFonts w:cs="Calibri"/>
                <w:sz w:val="22"/>
                <w:szCs w:val="22"/>
              </w:rPr>
              <w:t>21.4</w:t>
            </w:r>
            <w:r w:rsidR="007573DC" w:rsidRPr="00B7697D">
              <w:rPr>
                <w:rFonts w:cs="Calibri"/>
                <w:sz w:val="22"/>
                <w:szCs w:val="22"/>
              </w:rPr>
              <w:t>A</w:t>
            </w:r>
          </w:p>
        </w:tc>
      </w:tr>
      <w:tr w:rsidR="007573DC" w:rsidRPr="00D53EBA" w14:paraId="06274ECD" w14:textId="77777777" w:rsidTr="007573DC">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4507B" w14:textId="77777777" w:rsidR="007573DC" w:rsidRPr="00B7697D" w:rsidRDefault="007573DC" w:rsidP="00437DE1">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06662" w14:textId="77777777"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Btu/h (W)</w:t>
            </w:r>
          </w:p>
        </w:tc>
        <w:tc>
          <w:tcPr>
            <w:tcW w:w="5131" w:type="dxa"/>
            <w:tcBorders>
              <w:top w:val="single" w:sz="4" w:space="0" w:color="auto"/>
              <w:left w:val="single" w:sz="4" w:space="0" w:color="auto"/>
              <w:bottom w:val="single" w:sz="4" w:space="0" w:color="auto"/>
              <w:right w:val="single" w:sz="4" w:space="0" w:color="auto"/>
            </w:tcBorders>
            <w:vAlign w:val="bottom"/>
          </w:tcPr>
          <w:p w14:paraId="7A230413" w14:textId="20496864" w:rsidR="007573DC" w:rsidRDefault="00F2654F" w:rsidP="00437DE1">
            <w:pPr>
              <w:overflowPunct/>
              <w:autoSpaceDE/>
              <w:autoSpaceDN/>
              <w:adjustRightInd/>
              <w:jc w:val="center"/>
              <w:textAlignment w:val="auto"/>
              <w:rPr>
                <w:rFonts w:cs="Calibri"/>
                <w:sz w:val="22"/>
                <w:szCs w:val="22"/>
              </w:rPr>
            </w:pPr>
            <w:r>
              <w:rPr>
                <w:rFonts w:cs="Calibri"/>
                <w:sz w:val="22"/>
                <w:szCs w:val="22"/>
              </w:rPr>
              <w:t>3615</w:t>
            </w:r>
          </w:p>
          <w:p w14:paraId="2C60519A" w14:textId="03DD7D71"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w:t>
            </w:r>
            <w:r w:rsidR="00F2654F">
              <w:rPr>
                <w:rFonts w:cs="Calibri"/>
                <w:sz w:val="22"/>
                <w:szCs w:val="22"/>
              </w:rPr>
              <w:t>1059</w:t>
            </w:r>
            <w:r w:rsidRPr="00B7697D">
              <w:rPr>
                <w:rFonts w:cs="Calibri"/>
                <w:sz w:val="22"/>
                <w:szCs w:val="22"/>
              </w:rPr>
              <w:t>)</w:t>
            </w:r>
          </w:p>
        </w:tc>
      </w:tr>
      <w:tr w:rsidR="007573DC" w:rsidRPr="00D53EBA" w14:paraId="1BEFD7D3" w14:textId="77777777" w:rsidTr="007573DC">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06B763" w14:textId="77777777" w:rsidR="007573DC" w:rsidRPr="00B7697D" w:rsidRDefault="007573DC" w:rsidP="00437DE1">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60B2E" w14:textId="212BE698" w:rsidR="007573DC" w:rsidRPr="00B7697D" w:rsidRDefault="00F2654F" w:rsidP="00437DE1">
            <w:pPr>
              <w:overflowPunct/>
              <w:autoSpaceDE/>
              <w:autoSpaceDN/>
              <w:adjustRightInd/>
              <w:jc w:val="center"/>
              <w:textAlignment w:val="auto"/>
              <w:rPr>
                <w:rFonts w:cs="Calibri"/>
                <w:sz w:val="22"/>
                <w:szCs w:val="22"/>
              </w:rPr>
            </w:pPr>
            <w:r w:rsidRPr="00B7697D">
              <w:rPr>
                <w:rFonts w:cs="Calibri"/>
                <w:sz w:val="22"/>
                <w:szCs w:val="22"/>
              </w:rPr>
              <w:t>lb.</w:t>
            </w:r>
            <w:r w:rsidR="007573DC" w:rsidRPr="00B7697D">
              <w:rPr>
                <w:rFonts w:cs="Calibri"/>
                <w:sz w:val="22"/>
                <w:szCs w:val="22"/>
              </w:rPr>
              <w:t xml:space="preserve"> (kg)</w:t>
            </w:r>
          </w:p>
        </w:tc>
        <w:tc>
          <w:tcPr>
            <w:tcW w:w="5131" w:type="dxa"/>
            <w:tcBorders>
              <w:top w:val="single" w:sz="4" w:space="0" w:color="auto"/>
              <w:left w:val="single" w:sz="4" w:space="0" w:color="auto"/>
              <w:bottom w:val="single" w:sz="4" w:space="0" w:color="auto"/>
              <w:right w:val="single" w:sz="4" w:space="0" w:color="auto"/>
            </w:tcBorders>
            <w:vAlign w:val="bottom"/>
          </w:tcPr>
          <w:p w14:paraId="571F3F0D" w14:textId="14FA1C2C" w:rsidR="007573DC" w:rsidRPr="00B7697D" w:rsidRDefault="00F2654F" w:rsidP="00437DE1">
            <w:pPr>
              <w:overflowPunct/>
              <w:autoSpaceDE/>
              <w:autoSpaceDN/>
              <w:adjustRightInd/>
              <w:jc w:val="center"/>
              <w:textAlignment w:val="auto"/>
              <w:rPr>
                <w:rFonts w:cs="Calibri"/>
                <w:sz w:val="22"/>
                <w:szCs w:val="22"/>
              </w:rPr>
            </w:pPr>
            <w:r>
              <w:rPr>
                <w:rFonts w:cs="Calibri"/>
                <w:sz w:val="22"/>
                <w:szCs w:val="22"/>
              </w:rPr>
              <w:t>659</w:t>
            </w:r>
            <w:r w:rsidR="007573DC" w:rsidRPr="00B7697D">
              <w:rPr>
                <w:rFonts w:cs="Calibri"/>
                <w:sz w:val="22"/>
                <w:szCs w:val="22"/>
              </w:rPr>
              <w:t xml:space="preserve"> </w:t>
            </w:r>
          </w:p>
          <w:p w14:paraId="64C2B03C" w14:textId="6AF85116" w:rsidR="007573DC" w:rsidRPr="00B7697D" w:rsidRDefault="007573DC" w:rsidP="00437DE1">
            <w:pPr>
              <w:overflowPunct/>
              <w:autoSpaceDE/>
              <w:autoSpaceDN/>
              <w:adjustRightInd/>
              <w:jc w:val="center"/>
              <w:textAlignment w:val="auto"/>
              <w:rPr>
                <w:rFonts w:cs="Calibri"/>
                <w:sz w:val="22"/>
                <w:szCs w:val="22"/>
              </w:rPr>
            </w:pPr>
            <w:r w:rsidRPr="00B7697D">
              <w:rPr>
                <w:rFonts w:cs="Calibri"/>
                <w:sz w:val="22"/>
                <w:szCs w:val="22"/>
              </w:rPr>
              <w:t>(</w:t>
            </w:r>
            <w:r w:rsidR="00F2654F">
              <w:rPr>
                <w:rFonts w:cs="Calibri"/>
                <w:sz w:val="22"/>
                <w:szCs w:val="22"/>
              </w:rPr>
              <w:t>299</w:t>
            </w:r>
            <w:r w:rsidRPr="00B7697D">
              <w:rPr>
                <w:rFonts w:cs="Calibri"/>
                <w:sz w:val="22"/>
                <w:szCs w:val="22"/>
              </w:rPr>
              <w:t>)</w:t>
            </w:r>
          </w:p>
        </w:tc>
      </w:tr>
    </w:tbl>
    <w:p w14:paraId="5B376DF3" w14:textId="77777777" w:rsidR="00D41FC2" w:rsidRDefault="00D41FC2" w:rsidP="00D41FC2"/>
    <w:p w14:paraId="0D82C9EA" w14:textId="27EC0673" w:rsidR="00D41FC2" w:rsidRDefault="00D41FC2">
      <w:pPr>
        <w:tabs>
          <w:tab w:val="clear" w:pos="0"/>
        </w:tabs>
        <w:overflowPunct/>
        <w:autoSpaceDE/>
        <w:autoSpaceDN/>
        <w:adjustRightInd/>
        <w:textAlignment w:val="auto"/>
      </w:pPr>
      <w:r>
        <w:br w:type="page"/>
      </w:r>
    </w:p>
    <w:p w14:paraId="50E5B90C" w14:textId="65FB52CF" w:rsidR="00886939" w:rsidRDefault="00886939" w:rsidP="00886939">
      <w:pPr>
        <w:pStyle w:val="Heading1"/>
      </w:pPr>
      <w:bookmarkStart w:id="11" w:name="_Toc195882918"/>
      <w:r>
        <w:lastRenderedPageBreak/>
        <w:t>Installation</w:t>
      </w:r>
      <w:bookmarkEnd w:id="11"/>
    </w:p>
    <w:p w14:paraId="433C1438" w14:textId="77777777" w:rsidR="00886939" w:rsidRDefault="00886939" w:rsidP="00886939"/>
    <w:p w14:paraId="2395A529" w14:textId="2B0AFACB" w:rsidR="00886939" w:rsidRDefault="000B7A96" w:rsidP="00886939">
      <w:r>
        <w:t>T</w:t>
      </w:r>
      <w:r w:rsidR="00886939">
        <w:t>o achieve and maintain optimum performance from the unit throughout its designed operating range(s), it is important to install the chamber according to the following guidelines</w:t>
      </w:r>
      <w:r w:rsidR="00A241B6">
        <w:t xml:space="preserve">.  Failure to follow the installation guidelines in this section may cause loss of environmental control, malfunction, premature system failure and </w:t>
      </w:r>
      <w:r w:rsidR="0082650A">
        <w:t xml:space="preserve">may also </w:t>
      </w:r>
      <w:r w:rsidR="00A241B6">
        <w:t>void the manufacturer’s warranty.</w:t>
      </w:r>
    </w:p>
    <w:p w14:paraId="51052CE8" w14:textId="77777777" w:rsidR="00886939" w:rsidRDefault="00886939" w:rsidP="00886939"/>
    <w:p w14:paraId="07580330" w14:textId="4E989C11" w:rsidR="00886939" w:rsidRDefault="00886939" w:rsidP="00AD0BD1">
      <w:pPr>
        <w:pStyle w:val="Heading2"/>
      </w:pPr>
      <w:bookmarkStart w:id="12" w:name="_Toc195882919"/>
      <w:r>
        <w:t>Site Preparation</w:t>
      </w:r>
      <w:bookmarkEnd w:id="12"/>
    </w:p>
    <w:p w14:paraId="290EE0D6" w14:textId="77777777" w:rsidR="00886939" w:rsidRDefault="00886939" w:rsidP="00886939"/>
    <w:p w14:paraId="190BA016" w14:textId="3435087D" w:rsidR="000B7A96" w:rsidRDefault="002B0047" w:rsidP="00886939">
      <w:r>
        <w:t>The following considerations should be made when preparing a facility for installation of Percival controlled environments:</w:t>
      </w:r>
    </w:p>
    <w:p w14:paraId="1919AF61" w14:textId="77777777" w:rsidR="002B0047" w:rsidRDefault="002B0047" w:rsidP="00886939"/>
    <w:p w14:paraId="19299FA9" w14:textId="684E47F8" w:rsidR="00AD0BD1" w:rsidRDefault="00AD0BD1" w:rsidP="002B0047">
      <w:pPr>
        <w:pStyle w:val="Heading3"/>
      </w:pPr>
      <w:bookmarkStart w:id="13" w:name="_Toc195882920"/>
      <w:r>
        <w:t>Location</w:t>
      </w:r>
      <w:bookmarkEnd w:id="13"/>
    </w:p>
    <w:p w14:paraId="7F1692C9" w14:textId="77777777" w:rsidR="00886939" w:rsidRDefault="00886939" w:rsidP="00886939"/>
    <w:p w14:paraId="7B30D7A6" w14:textId="56D63F49" w:rsidR="00886939" w:rsidRDefault="00351D13" w:rsidP="002B0047">
      <w:r>
        <w:t>Locate the chamber in a clean area with a level surface and adequate space for door swings, ventilation, access of facility services and the unit’s service connections and access panels.</w:t>
      </w:r>
    </w:p>
    <w:p w14:paraId="2F88AD72" w14:textId="77777777" w:rsidR="00351D13" w:rsidRDefault="00351D13" w:rsidP="002B0047"/>
    <w:p w14:paraId="7AA35866" w14:textId="5F43F51E" w:rsidR="001D1C30" w:rsidRDefault="001D1C30" w:rsidP="002B0047">
      <w:r>
        <w:t xml:space="preserve">Prior </w:t>
      </w:r>
      <w:r w:rsidR="00F5780E">
        <w:t xml:space="preserve">to </w:t>
      </w:r>
      <w:r>
        <w:t xml:space="preserve">the unit’s delivery date, ensure there is a clear path from </w:t>
      </w:r>
      <w:r w:rsidR="007C0A41">
        <w:t>the delivery</w:t>
      </w:r>
      <w:r>
        <w:t xml:space="preserve"> dock to final chamber location, taking doorways, elevators</w:t>
      </w:r>
      <w:r w:rsidR="00F5780E">
        <w:t>,</w:t>
      </w:r>
      <w:r>
        <w:t xml:space="preserve"> corridor </w:t>
      </w:r>
      <w:r w:rsidR="00F5780E">
        <w:t xml:space="preserve">widths </w:t>
      </w:r>
      <w:r>
        <w:t>and turns into account.</w:t>
      </w:r>
    </w:p>
    <w:p w14:paraId="3115169B" w14:textId="2A504183" w:rsidR="001D1C30" w:rsidRDefault="001D1C30" w:rsidP="002B0047"/>
    <w:p w14:paraId="328AA205" w14:textId="238DB49B" w:rsidR="00351D13" w:rsidRPr="00F5780E" w:rsidRDefault="00F5780E" w:rsidP="007D2203">
      <w:pPr>
        <w:tabs>
          <w:tab w:val="clear" w:pos="0"/>
          <w:tab w:val="left" w:pos="720"/>
        </w:tabs>
        <w:ind w:left="720"/>
        <w:rPr>
          <w:b/>
          <w:bCs/>
        </w:rPr>
      </w:pPr>
      <w:r w:rsidRPr="00F5780E">
        <w:rPr>
          <w:b/>
          <w:bCs/>
          <w:noProof/>
        </w:rPr>
        <w:drawing>
          <wp:anchor distT="0" distB="0" distL="114300" distR="114300" simplePos="0" relativeHeight="251672576" behindDoc="1" locked="0" layoutInCell="1" allowOverlap="1" wp14:anchorId="6441B1D3" wp14:editId="3877BAB0">
            <wp:simplePos x="0" y="0"/>
            <wp:positionH relativeFrom="column">
              <wp:posOffset>0</wp:posOffset>
            </wp:positionH>
            <wp:positionV relativeFrom="paragraph">
              <wp:posOffset>134620</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Warning!</w:t>
      </w:r>
      <w:r w:rsidR="001D1C30" w:rsidRPr="00F5780E">
        <w:rPr>
          <w:b/>
          <w:bCs/>
        </w:rPr>
        <w:t xml:space="preserve"> </w:t>
      </w:r>
      <w:r w:rsidR="00E0750D">
        <w:rPr>
          <w:b/>
          <w:bCs/>
        </w:rPr>
        <w:t>AL</w:t>
      </w:r>
      <w:r w:rsidR="00EE0DF6">
        <w:rPr>
          <w:b/>
          <w:bCs/>
        </w:rPr>
        <w:t>-</w:t>
      </w:r>
      <w:r w:rsidR="00705D5A">
        <w:rPr>
          <w:b/>
          <w:bCs/>
        </w:rPr>
        <w:t>22</w:t>
      </w:r>
      <w:r w:rsidR="00EE0DF6">
        <w:rPr>
          <w:b/>
          <w:bCs/>
        </w:rPr>
        <w:t>L2</w:t>
      </w:r>
      <w:r w:rsidR="00705D5A">
        <w:rPr>
          <w:b/>
          <w:bCs/>
        </w:rPr>
        <w:t xml:space="preserve">, </w:t>
      </w:r>
      <w:r w:rsidR="00E0750D">
        <w:rPr>
          <w:b/>
          <w:bCs/>
        </w:rPr>
        <w:t>AL</w:t>
      </w:r>
      <w:r w:rsidR="00EE0DF6">
        <w:rPr>
          <w:b/>
          <w:bCs/>
        </w:rPr>
        <w:t>-</w:t>
      </w:r>
      <w:r w:rsidR="00705D5A">
        <w:rPr>
          <w:b/>
          <w:bCs/>
        </w:rPr>
        <w:t>36</w:t>
      </w:r>
      <w:r w:rsidR="00EE0DF6">
        <w:rPr>
          <w:b/>
          <w:bCs/>
        </w:rPr>
        <w:t>L4</w:t>
      </w:r>
      <w:r w:rsidR="00705D5A">
        <w:rPr>
          <w:b/>
          <w:bCs/>
        </w:rPr>
        <w:t xml:space="preserve">, and </w:t>
      </w:r>
      <w:r w:rsidR="00E0750D">
        <w:rPr>
          <w:b/>
          <w:bCs/>
        </w:rPr>
        <w:t>AL</w:t>
      </w:r>
      <w:r w:rsidR="00EE0DF6">
        <w:rPr>
          <w:b/>
          <w:bCs/>
        </w:rPr>
        <w:t>-</w:t>
      </w:r>
      <w:r w:rsidR="00262A05">
        <w:rPr>
          <w:b/>
          <w:bCs/>
        </w:rPr>
        <w:t>41</w:t>
      </w:r>
      <w:r w:rsidR="00EE0DF6">
        <w:rPr>
          <w:b/>
          <w:bCs/>
        </w:rPr>
        <w:t>L4</w:t>
      </w:r>
      <w:r w:rsidR="00705D5A">
        <w:rPr>
          <w:b/>
          <w:bCs/>
        </w:rPr>
        <w:t xml:space="preserve"> series chambers are top heavy</w:t>
      </w:r>
      <w:r>
        <w:rPr>
          <w:b/>
          <w:bCs/>
        </w:rPr>
        <w:t>.  Please use caution wh</w:t>
      </w:r>
      <w:r w:rsidR="007D2203">
        <w:rPr>
          <w:b/>
          <w:bCs/>
        </w:rPr>
        <w:t>en removing</w:t>
      </w:r>
      <w:r>
        <w:rPr>
          <w:b/>
          <w:bCs/>
        </w:rPr>
        <w:t xml:space="preserve"> </w:t>
      </w:r>
      <w:r w:rsidR="00722937">
        <w:rPr>
          <w:b/>
          <w:bCs/>
        </w:rPr>
        <w:t>a chamber</w:t>
      </w:r>
      <w:r>
        <w:rPr>
          <w:b/>
          <w:bCs/>
        </w:rPr>
        <w:t xml:space="preserve"> </w:t>
      </w:r>
      <w:r w:rsidR="007D2203">
        <w:rPr>
          <w:b/>
          <w:bCs/>
        </w:rPr>
        <w:t xml:space="preserve">from </w:t>
      </w:r>
      <w:r>
        <w:rPr>
          <w:b/>
          <w:bCs/>
        </w:rPr>
        <w:t>it</w:t>
      </w:r>
      <w:r w:rsidR="007D2203">
        <w:rPr>
          <w:b/>
          <w:bCs/>
        </w:rPr>
        <w:t>s</w:t>
      </w:r>
      <w:r>
        <w:rPr>
          <w:b/>
          <w:bCs/>
        </w:rPr>
        <w:t xml:space="preserve"> shipping container and while moving it</w:t>
      </w:r>
      <w:r w:rsidR="001D1C30" w:rsidRPr="00F5780E">
        <w:rPr>
          <w:b/>
          <w:bCs/>
        </w:rPr>
        <w:t xml:space="preserve"> into position</w:t>
      </w:r>
      <w:r>
        <w:rPr>
          <w:b/>
          <w:bCs/>
        </w:rPr>
        <w:t>.</w:t>
      </w:r>
      <w:r w:rsidR="007D2203">
        <w:rPr>
          <w:b/>
          <w:bCs/>
        </w:rPr>
        <w:t xml:space="preserve">  These tasks should be undertaken</w:t>
      </w:r>
      <w:r w:rsidR="001D1C30" w:rsidRPr="00F5780E">
        <w:rPr>
          <w:b/>
          <w:bCs/>
        </w:rPr>
        <w:t xml:space="preserve"> with care by more than one </w:t>
      </w:r>
      <w:r w:rsidR="007D2203">
        <w:rPr>
          <w:b/>
          <w:bCs/>
        </w:rPr>
        <w:t>person.</w:t>
      </w:r>
    </w:p>
    <w:p w14:paraId="4DB3972E" w14:textId="77777777" w:rsidR="001D1C30" w:rsidRDefault="001D1C30" w:rsidP="002B0047"/>
    <w:p w14:paraId="22B933FB" w14:textId="4F35CDC4" w:rsidR="001D1C30" w:rsidRDefault="001D1C30" w:rsidP="002B0047">
      <w:r>
        <w:t>Spatial requirements vary by chamber model and</w:t>
      </w:r>
      <w:r w:rsidR="000A7D40">
        <w:t xml:space="preserve"> optional equipment.  Please refer to all supplementary installation instructions </w:t>
      </w:r>
      <w:r w:rsidR="007D2203">
        <w:t xml:space="preserve">as </w:t>
      </w:r>
      <w:r w:rsidR="000A7D40">
        <w:t xml:space="preserve">optional </w:t>
      </w:r>
      <w:r w:rsidR="007D2203">
        <w:t>equipment can change the space required for a chamber’s proper operation.</w:t>
      </w:r>
    </w:p>
    <w:p w14:paraId="1B3B589E" w14:textId="77777777" w:rsidR="007D2203" w:rsidRDefault="007D2203" w:rsidP="002B0047"/>
    <w:p w14:paraId="39E73C02" w14:textId="0574150D" w:rsidR="007D2203" w:rsidRDefault="00467A7D" w:rsidP="002B0047">
      <w:r>
        <w:t>Generally, space should be planned for door swings, removal of service panels, condensing unit intake and exhaust ventilation and shutoff valves for chamber services.</w:t>
      </w:r>
    </w:p>
    <w:p w14:paraId="5A4A1755" w14:textId="77777777" w:rsidR="00325AE0" w:rsidRDefault="00325AE0" w:rsidP="002B0047"/>
    <w:p w14:paraId="3D988CD7" w14:textId="1B4EA72E" w:rsidR="00822ACB" w:rsidRDefault="00822ACB" w:rsidP="00822ACB">
      <w:r>
        <w:t xml:space="preserve">Provide at least six inches of clearance on the </w:t>
      </w:r>
      <w:r w:rsidR="00012767">
        <w:t xml:space="preserve">right </w:t>
      </w:r>
      <w:r>
        <w:t xml:space="preserve">side and top of the 36, </w:t>
      </w:r>
      <w:r w:rsidR="003325E6">
        <w:t xml:space="preserve">and </w:t>
      </w:r>
      <w:r>
        <w:t>41units to facilitate proper air flow through the condensing unit’s heat exchanger.  Air is drawn in through the right-handed side vent and exhausted through the top vent.</w:t>
      </w:r>
    </w:p>
    <w:p w14:paraId="205FDF09" w14:textId="77777777" w:rsidR="00822ACB" w:rsidRDefault="00822ACB" w:rsidP="00822ACB"/>
    <w:p w14:paraId="18FC2853" w14:textId="532C567C" w:rsidR="00822ACB" w:rsidRDefault="00822ACB" w:rsidP="00822ACB">
      <w:r>
        <w:t xml:space="preserve">The </w:t>
      </w:r>
      <w:r w:rsidR="007E2810">
        <w:t>AL-</w:t>
      </w:r>
      <w:r>
        <w:t>22</w:t>
      </w:r>
      <w:r w:rsidR="007E2810">
        <w:t>L2</w:t>
      </w:r>
      <w:r>
        <w:t xml:space="preserve"> </w:t>
      </w:r>
      <w:r w:rsidR="007E2810">
        <w:t xml:space="preserve">houses </w:t>
      </w:r>
      <w:r>
        <w:t>two condensing units</w:t>
      </w:r>
      <w:r w:rsidR="00CE68B4">
        <w:t xml:space="preserve"> (one for each environment)</w:t>
      </w:r>
      <w:r w:rsidR="007E2810">
        <w:t xml:space="preserve"> in its mechanical section</w:t>
      </w:r>
      <w:r>
        <w:t xml:space="preserve">.  </w:t>
      </w:r>
      <w:r w:rsidR="00CE68B4">
        <w:t>Air is drawn into the mechanical section on both the</w:t>
      </w:r>
      <w:r>
        <w:t xml:space="preserve"> right and left</w:t>
      </w:r>
      <w:r w:rsidR="00CE68B4">
        <w:t xml:space="preserve"> sides of the unit.  All air drawn into the condensing units’ condensers is rejected out of vents located </w:t>
      </w:r>
      <w:r w:rsidR="00CE68B4">
        <w:lastRenderedPageBreak/>
        <w:t xml:space="preserve">on the </w:t>
      </w:r>
      <w:r>
        <w:t xml:space="preserve">back </w:t>
      </w:r>
      <w:r w:rsidR="00CE68B4">
        <w:t>of the unit</w:t>
      </w:r>
      <w:r>
        <w:t xml:space="preserve">. </w:t>
      </w:r>
      <w:r w:rsidR="00CE68B4">
        <w:t xml:space="preserve"> </w:t>
      </w:r>
      <w:r>
        <w:t xml:space="preserve">A minimum of six inches of clearance is required on the sides and </w:t>
      </w:r>
      <w:r w:rsidR="00CE68B4">
        <w:t>back</w:t>
      </w:r>
      <w:r>
        <w:t xml:space="preserve"> the unit </w:t>
      </w:r>
      <w:r w:rsidR="00CE68B4">
        <w:t>to facilitate</w:t>
      </w:r>
      <w:r>
        <w:t xml:space="preserve"> proper air flow</w:t>
      </w:r>
      <w:r w:rsidR="00CE68B4">
        <w:t xml:space="preserve"> through the chambers’ refrigeration systems</w:t>
      </w:r>
      <w:r>
        <w:t>.</w:t>
      </w:r>
    </w:p>
    <w:p w14:paraId="5346D19E" w14:textId="77777777" w:rsidR="00CE68B4" w:rsidRDefault="00CE68B4" w:rsidP="002B0047">
      <w:pPr>
        <w:pStyle w:val="Heading3"/>
      </w:pPr>
    </w:p>
    <w:p w14:paraId="200395D2" w14:textId="66FEAD2F" w:rsidR="002B0047" w:rsidRDefault="002B0047" w:rsidP="002B0047">
      <w:pPr>
        <w:pStyle w:val="Heading3"/>
      </w:pPr>
      <w:bookmarkStart w:id="14" w:name="_Toc195882921"/>
      <w:r>
        <w:t>Ambient Conditions</w:t>
      </w:r>
      <w:bookmarkEnd w:id="14"/>
    </w:p>
    <w:p w14:paraId="3D7C7A32" w14:textId="77777777" w:rsidR="002B0047" w:rsidRDefault="002B0047" w:rsidP="002B0047"/>
    <w:p w14:paraId="4B4154B7" w14:textId="5D04A615" w:rsidR="002B0047" w:rsidRDefault="000A7D40" w:rsidP="002B0047">
      <w:r>
        <w:t xml:space="preserve">Published chamber performance specifications are based on the following ambient environmental conditions.  To ensure best performance of </w:t>
      </w:r>
      <w:r w:rsidR="00B039BD">
        <w:t xml:space="preserve">an </w:t>
      </w:r>
      <w:r w:rsidR="00E0750D">
        <w:t>AL</w:t>
      </w:r>
      <w:r w:rsidR="00467A7D">
        <w:t>-</w:t>
      </w:r>
      <w:r>
        <w:t>Series controlled environment chamber, locate the unit in an environment where</w:t>
      </w:r>
      <w:r w:rsidR="009B25DF">
        <w:t xml:space="preserve"> the following conditions can be maintained:</w:t>
      </w:r>
    </w:p>
    <w:p w14:paraId="0C82E49A" w14:textId="77777777" w:rsidR="000A7D40" w:rsidRDefault="000A7D40" w:rsidP="002B0047"/>
    <w:p w14:paraId="59D317FB" w14:textId="7B96ABF0" w:rsidR="000A7D40" w:rsidRDefault="000A7D40" w:rsidP="002B0047">
      <w:r>
        <w:tab/>
        <w:t>Temperature = 75 °F (23.8 °C)</w:t>
      </w:r>
    </w:p>
    <w:p w14:paraId="176D1C55" w14:textId="038F57E5" w:rsidR="000A7D40" w:rsidRDefault="000A7D40" w:rsidP="002B0047">
      <w:r>
        <w:tab/>
        <w:t>Relative Humidity = 55 %RH</w:t>
      </w:r>
    </w:p>
    <w:p w14:paraId="73B7B791" w14:textId="77777777" w:rsidR="002B0047" w:rsidRDefault="002B0047" w:rsidP="002B0047"/>
    <w:p w14:paraId="4531D000" w14:textId="223C5AC0" w:rsidR="009B25DF" w:rsidRDefault="009B25DF" w:rsidP="009B25DF">
      <w:pPr>
        <w:pStyle w:val="Heading3"/>
      </w:pPr>
      <w:bookmarkStart w:id="15" w:name="_Toc195882922"/>
      <w:r>
        <w:t>Chamber Heat Rejection to Ambient</w:t>
      </w:r>
      <w:bookmarkEnd w:id="15"/>
    </w:p>
    <w:p w14:paraId="36CBC36D" w14:textId="77777777" w:rsidR="009B25DF" w:rsidRDefault="009B25DF" w:rsidP="009B25DF"/>
    <w:p w14:paraId="265DCF4B" w14:textId="37F2C840" w:rsidR="009B25DF" w:rsidRDefault="00E771A9" w:rsidP="009B25DF">
      <w:r>
        <w:t>To</w:t>
      </w:r>
      <w:r w:rsidR="009B25DF">
        <w:t xml:space="preserve"> achieve and maintain </w:t>
      </w:r>
      <w:r w:rsidR="008F58D6">
        <w:t>specified</w:t>
      </w:r>
      <w:r w:rsidR="009B25DF">
        <w:t xml:space="preserve"> conditions within a controlled environment chamber, the unit’s cooling system must remove excess heat from within the chamber.  This </w:t>
      </w:r>
      <w:r w:rsidR="00736331">
        <w:t>excess heat is rejected from the system and must be accounted for</w:t>
      </w:r>
      <w:r w:rsidR="00C5151E">
        <w:t xml:space="preserve"> when planning for a chamber’s installation.</w:t>
      </w:r>
    </w:p>
    <w:p w14:paraId="2B264026" w14:textId="77777777" w:rsidR="00C5151E" w:rsidRDefault="00C5151E" w:rsidP="009B25DF"/>
    <w:p w14:paraId="0C11F58E" w14:textId="0BD8DBC4" w:rsidR="00C5151E" w:rsidRDefault="00C5151E" w:rsidP="009B25DF">
      <w:r>
        <w:t xml:space="preserve">The </w:t>
      </w:r>
      <w:r w:rsidR="00E0750D">
        <w:t xml:space="preserve">estimated maximum-heat-rejection-to-ambient for the </w:t>
      </w:r>
      <w:r w:rsidR="00405350">
        <w:t>AL-</w:t>
      </w:r>
      <w:r>
        <w:t>Series chamber models can be found in the Product Specifications section of this manual.</w:t>
      </w:r>
    </w:p>
    <w:p w14:paraId="17308344" w14:textId="77777777" w:rsidR="00E771A9" w:rsidRDefault="00E771A9" w:rsidP="009B25DF"/>
    <w:p w14:paraId="1C3557EF" w14:textId="7AE453B5" w:rsidR="00E771A9" w:rsidRDefault="00E771A9" w:rsidP="009B25DF">
      <w:r>
        <w:t xml:space="preserve">It is necessary to ensure the HVAC system where the chamber is installed </w:t>
      </w:r>
      <w:r w:rsidR="00C832EF">
        <w:t xml:space="preserve">has </w:t>
      </w:r>
      <w:r w:rsidR="00826C85">
        <w:t xml:space="preserve">sufficient </w:t>
      </w:r>
      <w:r w:rsidR="00C832EF">
        <w:t xml:space="preserve">capacity </w:t>
      </w:r>
      <w:r w:rsidR="00826C85">
        <w:t>to remove heat rejected by all chambers within the space.  Insufficient heat removal capacity will result in elevated ambient temperatures and possible degradation in chamber performance.</w:t>
      </w:r>
    </w:p>
    <w:p w14:paraId="0EBDD13C" w14:textId="77777777" w:rsidR="009B25DF" w:rsidRDefault="009B25DF" w:rsidP="009B25DF"/>
    <w:p w14:paraId="21F60AC4" w14:textId="3B072CA3" w:rsidR="002B0047" w:rsidRDefault="00D607BC" w:rsidP="002B0047">
      <w:pPr>
        <w:pStyle w:val="Heading3"/>
      </w:pPr>
      <w:bookmarkStart w:id="16" w:name="_Toc195882923"/>
      <w:r>
        <w:t xml:space="preserve">Electrical </w:t>
      </w:r>
      <w:r w:rsidR="002B0047">
        <w:t>Services</w:t>
      </w:r>
      <w:bookmarkEnd w:id="16"/>
    </w:p>
    <w:p w14:paraId="3D6F88F9" w14:textId="77777777" w:rsidR="00886939" w:rsidRDefault="00886939" w:rsidP="00886939"/>
    <w:p w14:paraId="5EFF05C2" w14:textId="4B21909D" w:rsidR="00C94355" w:rsidRPr="00C10FFF" w:rsidRDefault="00405350" w:rsidP="0017218A">
      <w:pPr>
        <w:rPr>
          <w:szCs w:val="24"/>
        </w:rPr>
      </w:pPr>
      <w:r>
        <w:rPr>
          <w:szCs w:val="24"/>
        </w:rPr>
        <w:t>AL</w:t>
      </w:r>
      <w:r w:rsidR="00467A7D">
        <w:rPr>
          <w:szCs w:val="24"/>
        </w:rPr>
        <w:t>-</w:t>
      </w:r>
      <w:r w:rsidR="00D607BC" w:rsidRPr="00C10FFF">
        <w:rPr>
          <w:szCs w:val="24"/>
        </w:rPr>
        <w:t>Series controlled environment chamber</w:t>
      </w:r>
      <w:r w:rsidR="00191336">
        <w:rPr>
          <w:szCs w:val="24"/>
        </w:rPr>
        <w:t>s are</w:t>
      </w:r>
      <w:r w:rsidR="00D607BC" w:rsidRPr="00C10FFF">
        <w:rPr>
          <w:szCs w:val="24"/>
        </w:rPr>
        <w:t xml:space="preserve"> typically provided with one or more power cords</w:t>
      </w:r>
      <w:r w:rsidR="00281973" w:rsidRPr="00C10FFF">
        <w:rPr>
          <w:szCs w:val="24"/>
        </w:rPr>
        <w:t xml:space="preserve"> that must be plugged into electrical building services of </w:t>
      </w:r>
      <w:r w:rsidR="00E609F5" w:rsidRPr="00C10FFF">
        <w:rPr>
          <w:szCs w:val="24"/>
        </w:rPr>
        <w:t>appropriate type, rating and ampacity.</w:t>
      </w:r>
    </w:p>
    <w:p w14:paraId="1517AB26" w14:textId="758CF5CE" w:rsidR="00E609F5" w:rsidRDefault="00E609F5" w:rsidP="0017218A">
      <w:pPr>
        <w:rPr>
          <w:sz w:val="22"/>
          <w:szCs w:val="22"/>
        </w:rPr>
      </w:pPr>
    </w:p>
    <w:p w14:paraId="4A3F4854" w14:textId="22BF77E3" w:rsidR="00E609F5" w:rsidRPr="00C10FFF" w:rsidRDefault="00134E6E" w:rsidP="0017218A">
      <w:pPr>
        <w:rPr>
          <w:b/>
          <w:bCs/>
          <w:szCs w:val="24"/>
        </w:rPr>
      </w:pPr>
      <w:r w:rsidRPr="00C10FFF">
        <w:rPr>
          <w:b/>
          <w:bCs/>
          <w:noProof/>
          <w:szCs w:val="24"/>
        </w:rPr>
        <w:drawing>
          <wp:anchor distT="0" distB="0" distL="114300" distR="114300" simplePos="0" relativeHeight="251674624" behindDoc="0" locked="0" layoutInCell="1" allowOverlap="1" wp14:anchorId="2564880A" wp14:editId="70E44534">
            <wp:simplePos x="0" y="0"/>
            <wp:positionH relativeFrom="column">
              <wp:posOffset>0</wp:posOffset>
            </wp:positionH>
            <wp:positionV relativeFrom="paragraph">
              <wp:posOffset>28575</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C10FFF">
        <w:rPr>
          <w:b/>
          <w:bCs/>
          <w:szCs w:val="24"/>
        </w:rPr>
        <w:t>Always verify a chamber’s electrical requirements against the provided electrical services prior to making final connections and energizing the unit.</w:t>
      </w:r>
    </w:p>
    <w:p w14:paraId="0E21A626" w14:textId="77777777" w:rsidR="00BC180B" w:rsidRDefault="00BC180B" w:rsidP="0017218A">
      <w:pPr>
        <w:rPr>
          <w:sz w:val="22"/>
          <w:szCs w:val="22"/>
        </w:rPr>
      </w:pPr>
    </w:p>
    <w:p w14:paraId="7E87FC2C" w14:textId="34959C8E" w:rsidR="00CA5C6E" w:rsidRPr="00C10FFF" w:rsidRDefault="00134E6E" w:rsidP="00AD25E1">
      <w:pPr>
        <w:rPr>
          <w:szCs w:val="24"/>
        </w:rPr>
      </w:pPr>
      <w:r w:rsidRPr="00C10FFF">
        <w:rPr>
          <w:szCs w:val="24"/>
        </w:rPr>
        <w:t xml:space="preserve">A chamber’s electrical requirements are listed on its </w:t>
      </w:r>
      <w:r w:rsidR="00AD25E1" w:rsidRPr="00C10FFF">
        <w:rPr>
          <w:szCs w:val="24"/>
        </w:rPr>
        <w:t xml:space="preserve">serial tag, which is located inside the unit’s door on the interior side wall of the controlled environment space.  These electrical requirements include the operating voltage, phase(s) and maximum running load amperage </w:t>
      </w:r>
      <w:r w:rsidR="00CA5C6E" w:rsidRPr="00C10FFF">
        <w:rPr>
          <w:szCs w:val="24"/>
        </w:rPr>
        <w:t xml:space="preserve">(RLA) </w:t>
      </w:r>
      <w:r w:rsidR="00AD25E1" w:rsidRPr="00C10FFF">
        <w:rPr>
          <w:szCs w:val="24"/>
        </w:rPr>
        <w:t>for the chamber</w:t>
      </w:r>
      <w:r w:rsidR="00E3393E">
        <w:rPr>
          <w:szCs w:val="24"/>
        </w:rPr>
        <w:t>, per the following requirements:</w:t>
      </w:r>
    </w:p>
    <w:p w14:paraId="1DA9BF22" w14:textId="77777777" w:rsidR="00CA5C6E" w:rsidRPr="00C10FFF" w:rsidRDefault="00CA5C6E" w:rsidP="00AD25E1">
      <w:pPr>
        <w:rPr>
          <w:szCs w:val="24"/>
        </w:rPr>
      </w:pPr>
    </w:p>
    <w:p w14:paraId="60D85F4A"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Supply voltage must be within ±10% of the serial tag value.</w:t>
      </w:r>
    </w:p>
    <w:p w14:paraId="25F904B4"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The number of phases provided should match the serial tag value.</w:t>
      </w:r>
    </w:p>
    <w:p w14:paraId="69C36E66" w14:textId="148ABBDF" w:rsidR="00AD25E1" w:rsidRPr="00C10FFF" w:rsidRDefault="00CA5C6E" w:rsidP="0043013E">
      <w:pPr>
        <w:pStyle w:val="ListParagraph"/>
        <w:numPr>
          <w:ilvl w:val="0"/>
          <w:numId w:val="5"/>
        </w:numPr>
        <w:rPr>
          <w:rFonts w:ascii="Aptos" w:hAnsi="Aptos"/>
          <w:sz w:val="24"/>
          <w:szCs w:val="24"/>
        </w:rPr>
      </w:pPr>
      <w:r w:rsidRPr="00C10FFF">
        <w:rPr>
          <w:rFonts w:ascii="Aptos" w:hAnsi="Aptos"/>
          <w:sz w:val="24"/>
          <w:szCs w:val="24"/>
        </w:rPr>
        <w:t>The electrical service must have a minimum circuit ampacity (MCA) sufficient to support the chamber’s rated maximum running load amperage (RLA).  Service MCA should ultimately be determined by local authorities having jurisdiction (AHJ), according to state, local and building electrical codes.  As a rule of thumb, MCA can be estimated by the following equation:</w:t>
      </w:r>
    </w:p>
    <w:p w14:paraId="64283367" w14:textId="77777777" w:rsidR="00CA5C6E" w:rsidRPr="00C10FFF" w:rsidRDefault="00CA5C6E" w:rsidP="00CA5C6E">
      <w:pPr>
        <w:rPr>
          <w:szCs w:val="24"/>
        </w:rPr>
      </w:pPr>
    </w:p>
    <w:p w14:paraId="573B20A6" w14:textId="6277F1E0" w:rsidR="00CA5C6E" w:rsidRPr="00C10FFF" w:rsidRDefault="00CA5C6E" w:rsidP="00CA5C6E">
      <w:pPr>
        <w:jc w:val="center"/>
        <w:rPr>
          <w:szCs w:val="24"/>
        </w:rPr>
      </w:pPr>
      <m:oMathPara>
        <m:oMath>
          <m:r>
            <w:rPr>
              <w:rFonts w:ascii="Cambria Math" w:hAnsi="Cambria Math"/>
              <w:szCs w:val="24"/>
            </w:rPr>
            <m:t>MCA=1.25×</m:t>
          </m:r>
          <m:sSub>
            <m:sSubPr>
              <m:ctrlPr>
                <w:rPr>
                  <w:rFonts w:ascii="Cambria Math" w:hAnsi="Cambria Math"/>
                  <w:i/>
                  <w:szCs w:val="24"/>
                </w:rPr>
              </m:ctrlPr>
            </m:sSubPr>
            <m:e>
              <m:r>
                <w:rPr>
                  <w:rFonts w:ascii="Cambria Math" w:hAnsi="Cambria Math"/>
                  <w:szCs w:val="24"/>
                </w:rPr>
                <m:t>RLA</m:t>
              </m:r>
            </m:e>
            <m:sub>
              <m:r>
                <w:rPr>
                  <w:rFonts w:ascii="Cambria Math" w:hAnsi="Cambria Math"/>
                  <w:szCs w:val="24"/>
                </w:rPr>
                <m:t>max</m:t>
              </m:r>
            </m:sub>
          </m:sSub>
        </m:oMath>
      </m:oMathPara>
    </w:p>
    <w:p w14:paraId="33E22978" w14:textId="3C1DEE04" w:rsidR="00CA5C6E" w:rsidRPr="00C10FFF" w:rsidRDefault="00CA5C6E" w:rsidP="00CA5C6E">
      <w:pPr>
        <w:rPr>
          <w:szCs w:val="24"/>
        </w:rPr>
      </w:pPr>
    </w:p>
    <w:p w14:paraId="628C2CCF" w14:textId="77777777" w:rsidR="00C10FFF" w:rsidRPr="00C10FFF" w:rsidRDefault="00C10FFF" w:rsidP="0043013E">
      <w:pPr>
        <w:pStyle w:val="ListParagraph"/>
        <w:numPr>
          <w:ilvl w:val="0"/>
          <w:numId w:val="6"/>
        </w:numPr>
        <w:rPr>
          <w:rFonts w:ascii="Aptos" w:hAnsi="Aptos"/>
          <w:sz w:val="24"/>
          <w:szCs w:val="24"/>
        </w:rPr>
      </w:pPr>
      <w:r w:rsidRPr="00C10FFF">
        <w:rPr>
          <w:rFonts w:ascii="Aptos" w:hAnsi="Aptos"/>
          <w:sz w:val="24"/>
          <w:szCs w:val="24"/>
        </w:rPr>
        <w:t>The provided electrical service should not be smaller than the MCA.  In many cases the service itself will be larger than the MCA. For example, a standard 30A electrical service might be specified to comply with a chamber’s MCA requirement of 27A.</w:t>
      </w:r>
    </w:p>
    <w:p w14:paraId="14D2F029" w14:textId="4F01BAF0" w:rsidR="00C10FFF" w:rsidRDefault="00C10FFF" w:rsidP="00785CD3">
      <w:r>
        <w:t xml:space="preserve"> </w:t>
      </w:r>
    </w:p>
    <w:p w14:paraId="6795A2DC" w14:textId="42E23338" w:rsidR="00C10FFF" w:rsidRDefault="00C10FFF" w:rsidP="001254AB">
      <w:pPr>
        <w:tabs>
          <w:tab w:val="clear" w:pos="0"/>
          <w:tab w:val="left" w:pos="720"/>
        </w:tabs>
        <w:ind w:left="720"/>
      </w:pPr>
      <w:r w:rsidRPr="00134E6E">
        <w:rPr>
          <w:b/>
          <w:bCs/>
          <w:noProof/>
        </w:rPr>
        <w:drawing>
          <wp:anchor distT="0" distB="0" distL="114300" distR="114300" simplePos="0" relativeHeight="251676672" behindDoc="0" locked="0" layoutInCell="1" allowOverlap="1" wp14:anchorId="17A4D5E3" wp14:editId="3C7C4005">
            <wp:simplePos x="0" y="0"/>
            <wp:positionH relativeFrom="column">
              <wp:posOffset>0</wp:posOffset>
            </wp:positionH>
            <wp:positionV relativeFrom="paragraph">
              <wp:posOffset>233376</wp:posOffset>
            </wp:positionV>
            <wp:extent cx="342900" cy="299085"/>
            <wp:effectExtent l="0" t="0" r="0" b="5715"/>
            <wp:wrapSquare wrapText="bothSides"/>
            <wp:docPr id="12102183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If a chamber is provided with multiple power cords, </w:t>
      </w:r>
      <w:r w:rsidRPr="00C10FFF">
        <w:rPr>
          <w:i/>
          <w:iCs/>
        </w:rPr>
        <w:t>each cord</w:t>
      </w:r>
      <w:r>
        <w:t xml:space="preserve"> will have its own RLA/MCA requirement.  If both cords are to be connected on a single circuit with multiple receptacles, the service must be sized for the COMBINED RLA of both cords.  An example equati</w:t>
      </w:r>
      <w:r w:rsidR="001254AB">
        <w:t>on is provided below for reference:</w:t>
      </w:r>
    </w:p>
    <w:p w14:paraId="6FF1438C" w14:textId="77777777" w:rsidR="001254AB" w:rsidRDefault="001254AB" w:rsidP="00C10FFF"/>
    <w:p w14:paraId="00DBC995" w14:textId="3F28C0C1" w:rsidR="001254AB" w:rsidRPr="00C10FFF" w:rsidRDefault="00DD7B7D" w:rsidP="00C10FFF">
      <m:oMathPara>
        <m:oMath>
          <m:sSub>
            <m:sSubPr>
              <m:ctrlPr>
                <w:rPr>
                  <w:rFonts w:ascii="Cambria Math" w:hAnsi="Cambria Math"/>
                  <w:i/>
                </w:rPr>
              </m:ctrlPr>
            </m:sSubPr>
            <m:e>
              <m:r>
                <w:rPr>
                  <w:rFonts w:ascii="Cambria Math" w:hAnsi="Cambria Math"/>
                </w:rPr>
                <m:t>MCA</m:t>
              </m:r>
            </m:e>
            <m:sub>
              <m:r>
                <w:rPr>
                  <w:rFonts w:ascii="Cambria Math" w:hAnsi="Cambria Math"/>
                </w:rPr>
                <m:t>combined</m:t>
              </m:r>
            </m:sub>
          </m:sSub>
          <m:r>
            <w:rPr>
              <w:rFonts w:ascii="Cambria Math" w:hAnsi="Cambria Math"/>
            </w:rPr>
            <m:t>=1.25 ×(</m:t>
          </m:r>
          <m:sSub>
            <m:sSubPr>
              <m:ctrlPr>
                <w:rPr>
                  <w:rFonts w:ascii="Cambria Math" w:hAnsi="Cambria Math"/>
                  <w:i/>
                </w:rPr>
              </m:ctrlPr>
            </m:sSubPr>
            <m:e>
              <m:r>
                <w:rPr>
                  <w:rFonts w:ascii="Cambria Math" w:hAnsi="Cambria Math"/>
                </w:rPr>
                <m:t>RLA</m:t>
              </m:r>
            </m:e>
            <m:sub>
              <m:r>
                <w:rPr>
                  <w:rFonts w:ascii="Cambria Math" w:hAnsi="Cambria Math"/>
                </w:rPr>
                <m:t>cord 1</m:t>
              </m:r>
            </m:sub>
          </m:sSub>
          <m:r>
            <w:rPr>
              <w:rFonts w:ascii="Cambria Math" w:hAnsi="Cambria Math"/>
            </w:rPr>
            <m:t xml:space="preserve">+ </m:t>
          </m:r>
          <m:sSub>
            <m:sSubPr>
              <m:ctrlPr>
                <w:rPr>
                  <w:rFonts w:ascii="Cambria Math" w:hAnsi="Cambria Math"/>
                  <w:i/>
                </w:rPr>
              </m:ctrlPr>
            </m:sSubPr>
            <m:e>
              <m:r>
                <w:rPr>
                  <w:rFonts w:ascii="Cambria Math" w:hAnsi="Cambria Math"/>
                </w:rPr>
                <m:t>RLA</m:t>
              </m:r>
            </m:e>
            <m:sub>
              <m:r>
                <w:rPr>
                  <w:rFonts w:ascii="Cambria Math" w:hAnsi="Cambria Math"/>
                </w:rPr>
                <m:t>cord 2</m:t>
              </m:r>
            </m:sub>
          </m:sSub>
          <m:r>
            <w:rPr>
              <w:rFonts w:ascii="Cambria Math" w:hAnsi="Cambria Math"/>
            </w:rPr>
            <m:t>)</m:t>
          </m:r>
        </m:oMath>
      </m:oMathPara>
    </w:p>
    <w:p w14:paraId="7335E625" w14:textId="77777777" w:rsidR="00C10FFF" w:rsidRDefault="00C10FFF" w:rsidP="00C10FFF"/>
    <w:p w14:paraId="7A4F426E" w14:textId="4D04A93F" w:rsidR="00865135" w:rsidRDefault="00865135" w:rsidP="001254AB">
      <w:r>
        <w:t>In lieu of a single electrical service sized for multiple cords, connect each power cord to its own separate, dedicated electrical service.</w:t>
      </w:r>
    </w:p>
    <w:p w14:paraId="1F3FD9C5" w14:textId="77777777" w:rsidR="00865135" w:rsidRDefault="00865135" w:rsidP="001254AB"/>
    <w:p w14:paraId="771B528E" w14:textId="4DB476D6" w:rsidR="00865135" w:rsidRDefault="001254AB" w:rsidP="001254AB">
      <w:r>
        <w:t>Failure to follow the electrical service requirements outlined above can result in overloaded electrical services, tripped circuit protection on the supply and damage to facility and chamber electrical infrastructure such as wiring, plugs and receptacles.</w:t>
      </w:r>
    </w:p>
    <w:p w14:paraId="67F3090F" w14:textId="77777777" w:rsidR="00865135" w:rsidRDefault="00865135" w:rsidP="001254AB"/>
    <w:p w14:paraId="0CC313C2" w14:textId="738F1AD5" w:rsidR="00C10FFF" w:rsidRPr="001254AB" w:rsidRDefault="001254AB" w:rsidP="001254AB">
      <w:pPr>
        <w:rPr>
          <w:b/>
          <w:bCs/>
        </w:rPr>
      </w:pPr>
      <w:r w:rsidRPr="001254AB">
        <w:rPr>
          <w:b/>
          <w:bCs/>
          <w:noProof/>
        </w:rPr>
        <w:drawing>
          <wp:anchor distT="0" distB="0" distL="114300" distR="114300" simplePos="0" relativeHeight="251678720" behindDoc="1" locked="0" layoutInCell="1" allowOverlap="1" wp14:anchorId="465BE8A7" wp14:editId="673B532F">
            <wp:simplePos x="0" y="0"/>
            <wp:positionH relativeFrom="column">
              <wp:posOffset>0</wp:posOffset>
            </wp:positionH>
            <wp:positionV relativeFrom="paragraph">
              <wp:posOffset>28575</wp:posOffset>
            </wp:positionV>
            <wp:extent cx="342900" cy="299085"/>
            <wp:effectExtent l="0" t="0" r="0" b="5715"/>
            <wp:wrapSquare wrapText="bothSides"/>
            <wp:docPr id="22474523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254AB">
        <w:rPr>
          <w:b/>
          <w:bCs/>
        </w:rPr>
        <w:t xml:space="preserve">Damage caused from incorrect or improperly sized electrical services </w:t>
      </w:r>
      <w:r w:rsidR="008D6207" w:rsidRPr="001254AB">
        <w:rPr>
          <w:b/>
          <w:bCs/>
        </w:rPr>
        <w:t>is</w:t>
      </w:r>
      <w:r w:rsidRPr="001254AB">
        <w:rPr>
          <w:b/>
          <w:bCs/>
        </w:rPr>
        <w:t xml:space="preserve"> not covered </w:t>
      </w:r>
      <w:r w:rsidR="0098124E">
        <w:rPr>
          <w:b/>
          <w:bCs/>
        </w:rPr>
        <w:t>under</w:t>
      </w:r>
      <w:r w:rsidRPr="001254AB">
        <w:rPr>
          <w:b/>
          <w:bCs/>
        </w:rPr>
        <w:t xml:space="preserve"> the manufacturer’s warranty.</w:t>
      </w:r>
    </w:p>
    <w:p w14:paraId="5F37EB08" w14:textId="2FF756DE" w:rsidR="001254AB" w:rsidRDefault="001254AB" w:rsidP="001254AB"/>
    <w:p w14:paraId="2169BD49" w14:textId="3ECC5B4A" w:rsidR="0065220A" w:rsidRDefault="0065220A" w:rsidP="0065220A">
      <w:pPr>
        <w:jc w:val="center"/>
      </w:pPr>
      <w:r w:rsidRPr="001254AB">
        <w:rPr>
          <w:b/>
          <w:bCs/>
          <w:noProof/>
        </w:rPr>
        <w:drawing>
          <wp:anchor distT="0" distB="0" distL="114300" distR="114300" simplePos="0" relativeHeight="251699200" behindDoc="0" locked="0" layoutInCell="1" allowOverlap="1" wp14:anchorId="435C180C" wp14:editId="509F2587">
            <wp:simplePos x="0" y="0"/>
            <wp:positionH relativeFrom="column">
              <wp:posOffset>2514600</wp:posOffset>
            </wp:positionH>
            <wp:positionV relativeFrom="paragraph">
              <wp:posOffset>45720</wp:posOffset>
            </wp:positionV>
            <wp:extent cx="342900" cy="299085"/>
            <wp:effectExtent l="0" t="0" r="0" b="5715"/>
            <wp:wrapNone/>
            <wp:docPr id="18511934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7E0FB0">
        <w:rPr>
          <w:noProof/>
        </w:rPr>
        <w:drawing>
          <wp:inline distT="0" distB="0" distL="0" distR="0" wp14:anchorId="7E9D371F" wp14:editId="3EA69FA4">
            <wp:extent cx="1016738" cy="1714500"/>
            <wp:effectExtent l="0" t="0" r="0" b="0"/>
            <wp:docPr id="65514439" name="Picture 8" descr="Understanding Electrical Light Switches, Rockers and Outle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Electrical Light Switches, Rockers and Outlet Devices"/>
                    <pic:cNvPicPr>
                      <a:picLocks noChangeAspect="1" noChangeArrowheads="1"/>
                    </pic:cNvPicPr>
                  </pic:nvPicPr>
                  <pic:blipFill rotWithShape="1">
                    <a:blip r:embed="rId21">
                      <a:extLst>
                        <a:ext uri="{28A0092B-C50C-407E-A947-70E740481C1C}">
                          <a14:useLocalDpi xmlns:a14="http://schemas.microsoft.com/office/drawing/2010/main" val="0"/>
                        </a:ext>
                      </a:extLst>
                    </a:blip>
                    <a:srcRect l="21941" t="3840" r="22222" b="2717"/>
                    <a:stretch/>
                  </pic:blipFill>
                  <pic:spPr bwMode="auto">
                    <a:xfrm rot="10800000">
                      <a:off x="0" y="0"/>
                      <a:ext cx="1022633" cy="1724440"/>
                    </a:xfrm>
                    <a:prstGeom prst="rect">
                      <a:avLst/>
                    </a:prstGeom>
                    <a:noFill/>
                    <a:ln>
                      <a:noFill/>
                    </a:ln>
                    <a:extLst>
                      <a:ext uri="{53640926-AAD7-44D8-BBD7-CCE9431645EC}">
                        <a14:shadowObscured xmlns:a14="http://schemas.microsoft.com/office/drawing/2010/main"/>
                      </a:ext>
                    </a:extLst>
                  </pic:spPr>
                </pic:pic>
              </a:graphicData>
            </a:graphic>
          </wp:inline>
        </w:drawing>
      </w:r>
    </w:p>
    <w:p w14:paraId="4464ACCD" w14:textId="77777777" w:rsidR="0065220A" w:rsidRDefault="0065220A" w:rsidP="0065220A">
      <w:pPr>
        <w:jc w:val="center"/>
      </w:pPr>
    </w:p>
    <w:p w14:paraId="4B804628" w14:textId="58BAE844" w:rsidR="0065220A" w:rsidRDefault="00D26F8D" w:rsidP="0065220A">
      <w:pPr>
        <w:jc w:val="center"/>
      </w:pPr>
      <w:r>
        <w:lastRenderedPageBreak/>
        <w:t>The</w:t>
      </w:r>
      <w:r w:rsidR="0065220A">
        <w:t xml:space="preserve"> duplex receptacle</w:t>
      </w:r>
      <w:r>
        <w:t xml:space="preserve"> shown above can physically accommodate two 20A </w:t>
      </w:r>
      <w:r w:rsidR="00B42812">
        <w:t xml:space="preserve">rated </w:t>
      </w:r>
      <w:r w:rsidR="005056EA">
        <w:t>cords but</w:t>
      </w:r>
      <w:r w:rsidR="00AE7098">
        <w:t xml:space="preserve"> may not have sufficient capacity to supply power at the full rating of two cords, simultaneously</w:t>
      </w:r>
      <w:r>
        <w:t xml:space="preserve">.  </w:t>
      </w:r>
      <w:r w:rsidR="00AE7098">
        <w:t xml:space="preserve">Verify the </w:t>
      </w:r>
      <w:r w:rsidR="00AE7098" w:rsidRPr="00AE7098">
        <w:rPr>
          <w:i/>
          <w:iCs/>
        </w:rPr>
        <w:t>combined</w:t>
      </w:r>
      <w:r w:rsidR="00AE7098">
        <w:t xml:space="preserve"> load the duplex receptacle’s electrical service can safely support before plugging in multiple power cords</w:t>
      </w:r>
      <w:r w:rsidR="000E27A3">
        <w:t>.</w:t>
      </w:r>
    </w:p>
    <w:p w14:paraId="008234D9" w14:textId="77777777" w:rsidR="00CE68B4" w:rsidRDefault="00CE68B4" w:rsidP="0065220A">
      <w:pPr>
        <w:jc w:val="center"/>
      </w:pPr>
    </w:p>
    <w:p w14:paraId="46780E11" w14:textId="0215ADAD" w:rsidR="0065220A" w:rsidRDefault="0065220A" w:rsidP="0065220A">
      <w:pPr>
        <w:jc w:val="center"/>
      </w:pPr>
      <w:r>
        <w:rPr>
          <w:noProof/>
        </w:rPr>
        <w:drawing>
          <wp:anchor distT="0" distB="0" distL="114300" distR="114300" simplePos="0" relativeHeight="251697152" behindDoc="0" locked="0" layoutInCell="1" allowOverlap="1" wp14:anchorId="3EF68802" wp14:editId="2E57F674">
            <wp:simplePos x="0" y="0"/>
            <wp:positionH relativeFrom="column">
              <wp:posOffset>2457450</wp:posOffset>
            </wp:positionH>
            <wp:positionV relativeFrom="paragraph">
              <wp:posOffset>78740</wp:posOffset>
            </wp:positionV>
            <wp:extent cx="390525" cy="390525"/>
            <wp:effectExtent l="0" t="0" r="9525" b="9525"/>
            <wp:wrapNone/>
            <wp:docPr id="1412279595"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9595" name="Graphic 1412279595"/>
                    <pic:cNvPicPr/>
                  </pic:nvPicPr>
                  <pic:blipFill>
                    <a:blip r:embed="rId22">
                      <a:extLst>
                        <a:ext uri="{96DAC541-7B7A-43D3-8B79-37D633B846F1}">
                          <asvg:svgBlip xmlns:asvg="http://schemas.microsoft.com/office/drawing/2016/SVG/main" r:embed="rId23"/>
                        </a:ext>
                      </a:extLst>
                    </a:blip>
                    <a:stretch>
                      <a:fillRect/>
                    </a:stretch>
                  </pic:blipFill>
                  <pic:spPr>
                    <a:xfrm>
                      <a:off x="0" y="0"/>
                      <a:ext cx="390525" cy="390525"/>
                    </a:xfrm>
                    <a:prstGeom prst="rect">
                      <a:avLst/>
                    </a:prstGeom>
                  </pic:spPr>
                </pic:pic>
              </a:graphicData>
            </a:graphic>
            <wp14:sizeRelH relativeFrom="margin">
              <wp14:pctWidth>0</wp14:pctWidth>
            </wp14:sizeRelH>
            <wp14:sizeRelV relativeFrom="margin">
              <wp14:pctHeight>0</wp14:pctHeight>
            </wp14:sizeRelV>
          </wp:anchor>
        </w:drawing>
      </w:r>
      <w:r w:rsidRPr="00CD17AB">
        <w:rPr>
          <w:noProof/>
        </w:rPr>
        <w:drawing>
          <wp:inline distT="0" distB="0" distL="0" distR="0" wp14:anchorId="447DECBD" wp14:editId="27AFAB57">
            <wp:extent cx="1181100" cy="1704975"/>
            <wp:effectExtent l="0" t="0" r="0" b="9525"/>
            <wp:docPr id="1544305414" name="Picture 6" descr="Power cords plug in electric outlet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36572" descr="Power cords plug in electric outlet Stock Photo - Alamy"/>
                    <pic:cNvPicPr>
                      <a:picLocks noChangeAspect="1" noChangeArrowheads="1"/>
                    </pic:cNvPicPr>
                  </pic:nvPicPr>
                  <pic:blipFill>
                    <a:blip r:embed="rId24" cstate="print">
                      <a:extLst>
                        <a:ext uri="{28A0092B-C50C-407E-A947-70E740481C1C}">
                          <a14:useLocalDpi xmlns:a14="http://schemas.microsoft.com/office/drawing/2010/main" val="0"/>
                        </a:ext>
                      </a:extLst>
                    </a:blip>
                    <a:srcRect b="6892"/>
                    <a:stretch>
                      <a:fillRect/>
                    </a:stretch>
                  </pic:blipFill>
                  <pic:spPr bwMode="auto">
                    <a:xfrm>
                      <a:off x="0" y="0"/>
                      <a:ext cx="1181100" cy="1704975"/>
                    </a:xfrm>
                    <a:prstGeom prst="rect">
                      <a:avLst/>
                    </a:prstGeom>
                    <a:noFill/>
                    <a:ln>
                      <a:noFill/>
                    </a:ln>
                  </pic:spPr>
                </pic:pic>
              </a:graphicData>
            </a:graphic>
          </wp:inline>
        </w:drawing>
      </w:r>
    </w:p>
    <w:p w14:paraId="127A8269" w14:textId="77777777" w:rsidR="00D26F8D" w:rsidRDefault="00D26F8D" w:rsidP="0065220A">
      <w:pPr>
        <w:jc w:val="center"/>
      </w:pPr>
    </w:p>
    <w:p w14:paraId="2258E531" w14:textId="63D113EE" w:rsidR="00D26F8D" w:rsidRDefault="00D26F8D" w:rsidP="0065220A">
      <w:pPr>
        <w:jc w:val="center"/>
      </w:pPr>
      <w:r>
        <w:t>Do not plug multiple chamber power cords into a duplex receptacle unless the circuit is dedicate</w:t>
      </w:r>
      <w:r w:rsidR="000E27A3">
        <w:t>d and verified to have an MCA sufficient to support the combined RLA of both connected power cords.</w:t>
      </w:r>
    </w:p>
    <w:p w14:paraId="4F282928" w14:textId="7731B547" w:rsidR="0065220A" w:rsidRDefault="0065220A" w:rsidP="0065220A">
      <w:pPr>
        <w:jc w:val="center"/>
      </w:pPr>
    </w:p>
    <w:p w14:paraId="07F7E5F9" w14:textId="490464CF" w:rsidR="0065220A" w:rsidRDefault="000E27A3" w:rsidP="0065220A">
      <w:pPr>
        <w:jc w:val="center"/>
      </w:pPr>
      <w:r w:rsidRPr="001254AB">
        <w:rPr>
          <w:b/>
          <w:bCs/>
          <w:noProof/>
        </w:rPr>
        <w:drawing>
          <wp:anchor distT="0" distB="0" distL="114300" distR="114300" simplePos="0" relativeHeight="251701248" behindDoc="0" locked="0" layoutInCell="1" allowOverlap="1" wp14:anchorId="1763B6B2" wp14:editId="6C62F706">
            <wp:simplePos x="0" y="0"/>
            <wp:positionH relativeFrom="column">
              <wp:posOffset>2162175</wp:posOffset>
            </wp:positionH>
            <wp:positionV relativeFrom="paragraph">
              <wp:posOffset>54610</wp:posOffset>
            </wp:positionV>
            <wp:extent cx="342900" cy="299085"/>
            <wp:effectExtent l="0" t="0" r="0" b="5715"/>
            <wp:wrapNone/>
            <wp:docPr id="466902170"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65220A" w:rsidRPr="007E0FB0">
        <w:rPr>
          <w:noProof/>
        </w:rPr>
        <w:drawing>
          <wp:inline distT="0" distB="0" distL="0" distR="0" wp14:anchorId="56F6A180" wp14:editId="66A34BDD">
            <wp:extent cx="1724025" cy="1712683"/>
            <wp:effectExtent l="0" t="0" r="0" b="1905"/>
            <wp:docPr id="1153516716" name="Picture 9" descr="15 amp vs 20 amp ou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amp vs 20 amp outlet"/>
                    <pic:cNvPicPr>
                      <a:picLocks noChangeAspect="1" noChangeArrowheads="1"/>
                    </pic:cNvPicPr>
                  </pic:nvPicPr>
                  <pic:blipFill>
                    <a:blip r:embed="rId25">
                      <a:extLst>
                        <a:ext uri="{28A0092B-C50C-407E-A947-70E740481C1C}">
                          <a14:useLocalDpi xmlns:a14="http://schemas.microsoft.com/office/drawing/2010/main" val="0"/>
                        </a:ext>
                      </a:extLst>
                    </a:blip>
                    <a:srcRect l="55641" t="13034" r="3078" b="18803"/>
                    <a:stretch>
                      <a:fillRect/>
                    </a:stretch>
                  </pic:blipFill>
                  <pic:spPr bwMode="auto">
                    <a:xfrm>
                      <a:off x="0" y="0"/>
                      <a:ext cx="1728104" cy="1716735"/>
                    </a:xfrm>
                    <a:prstGeom prst="rect">
                      <a:avLst/>
                    </a:prstGeom>
                    <a:noFill/>
                    <a:ln>
                      <a:noFill/>
                    </a:ln>
                  </pic:spPr>
                </pic:pic>
              </a:graphicData>
            </a:graphic>
          </wp:inline>
        </w:drawing>
      </w:r>
    </w:p>
    <w:p w14:paraId="094DDFD2" w14:textId="77777777" w:rsidR="0065220A" w:rsidRDefault="0065220A" w:rsidP="001254AB"/>
    <w:p w14:paraId="323CF5C3" w14:textId="17CB49AF" w:rsidR="000E27A3" w:rsidRDefault="000E27A3" w:rsidP="000E27A3">
      <w:pPr>
        <w:jc w:val="center"/>
      </w:pPr>
      <w:r>
        <w:t xml:space="preserve">Check quadplex receptacles for proper labelling indicating the presence of multiple circuits prior to plugging in multiple chamber power cords </w:t>
      </w:r>
    </w:p>
    <w:p w14:paraId="17BB6C6C" w14:textId="77777777" w:rsidR="000E27A3" w:rsidRDefault="000E27A3" w:rsidP="001254AB"/>
    <w:p w14:paraId="303BB1BA" w14:textId="4AAE1F5E" w:rsidR="00EA0996" w:rsidRDefault="00EA0996" w:rsidP="00EA0996">
      <w:pPr>
        <w:pStyle w:val="Heading3"/>
      </w:pPr>
      <w:bookmarkStart w:id="17" w:name="_Toc195882924"/>
      <w:r>
        <w:t>Drainage and Plumbing Services</w:t>
      </w:r>
      <w:bookmarkEnd w:id="17"/>
    </w:p>
    <w:p w14:paraId="43818267" w14:textId="77777777" w:rsidR="00EA0996" w:rsidRDefault="00EA0996" w:rsidP="007434DC"/>
    <w:p w14:paraId="455F3673" w14:textId="20302522" w:rsidR="00EA0996" w:rsidRDefault="005A7C4D" w:rsidP="007434DC">
      <w:r>
        <w:t xml:space="preserve">All base model </w:t>
      </w:r>
      <w:r w:rsidR="007727EE">
        <w:t>AL</w:t>
      </w:r>
      <w:r w:rsidR="00467A7D">
        <w:t>-</w:t>
      </w:r>
      <w:r>
        <w:t xml:space="preserve">Series controlled environments reject condensed water from their evaporator coils.  The amount of condensate is dependent upon a combination of controlled environment settings, ambient conditions, door opening frequency and </w:t>
      </w:r>
      <w:r w:rsidR="00122818">
        <w:t>duration,</w:t>
      </w:r>
      <w:r>
        <w:t xml:space="preserve"> </w:t>
      </w:r>
      <w:r w:rsidR="00186995">
        <w:t xml:space="preserve">air exchange through (optional) fresh air ports, </w:t>
      </w:r>
      <w:r>
        <w:t>and characteristics of product</w:t>
      </w:r>
      <w:r w:rsidR="00122818">
        <w:t>s</w:t>
      </w:r>
      <w:r>
        <w:t xml:space="preserve"> placed inside the environment.</w:t>
      </w:r>
    </w:p>
    <w:p w14:paraId="729FFC51" w14:textId="52B4B180" w:rsidR="005A7C4D" w:rsidRDefault="005A7C4D" w:rsidP="007434DC"/>
    <w:p w14:paraId="1F02760E" w14:textId="13C223A9" w:rsidR="005A7C4D" w:rsidRDefault="005A7C4D" w:rsidP="007434DC">
      <w:r>
        <w:t>Optional relative humidity control systems increase the amount of condensate rejected from a given unit.</w:t>
      </w:r>
    </w:p>
    <w:p w14:paraId="1A21FF0A" w14:textId="77777777" w:rsidR="005A7C4D" w:rsidRDefault="005A7C4D" w:rsidP="007434DC"/>
    <w:p w14:paraId="69722555" w14:textId="6D703DFB" w:rsidR="005A7C4D" w:rsidRDefault="005A7C4D" w:rsidP="007434DC">
      <w:r>
        <w:t xml:space="preserve">Whenever the evaporator coil operates at a temperature below the dew point inside the controlled environment, moisture present in the circulated air condenses onto the </w:t>
      </w:r>
      <w:r w:rsidR="00122818">
        <w:t xml:space="preserve">cooling </w:t>
      </w:r>
      <w:r>
        <w:t xml:space="preserve">coils.  </w:t>
      </w:r>
      <w:r w:rsidR="00F03F80">
        <w:t xml:space="preserve">This condensate </w:t>
      </w:r>
      <w:r>
        <w:t>sheds off the coils</w:t>
      </w:r>
      <w:r w:rsidR="00122818">
        <w:t xml:space="preserve">, </w:t>
      </w:r>
      <w:r w:rsidR="00186995">
        <w:t>is</w:t>
      </w:r>
      <w:r w:rsidR="00003FAD">
        <w:t xml:space="preserve"> </w:t>
      </w:r>
      <w:r w:rsidR="00122818">
        <w:t>routed through a drain and expelled out of the environment’s floor drain</w:t>
      </w:r>
      <w:r w:rsidR="00F03F80">
        <w:t>.</w:t>
      </w:r>
    </w:p>
    <w:p w14:paraId="2F570E6B" w14:textId="77777777" w:rsidR="00122818" w:rsidRDefault="00122818" w:rsidP="007434DC"/>
    <w:p w14:paraId="1D41B990" w14:textId="45F23402" w:rsidR="00122818" w:rsidRDefault="00472273" w:rsidP="007434DC">
      <w:r>
        <w:t xml:space="preserve">Base model </w:t>
      </w:r>
      <w:r w:rsidR="00D41EB0">
        <w:t>AL</w:t>
      </w:r>
      <w:r w:rsidR="00467A7D">
        <w:t>-</w:t>
      </w:r>
      <w:r>
        <w:t xml:space="preserve">Series </w:t>
      </w:r>
      <w:r w:rsidR="00E47260">
        <w:t>growth chambers</w:t>
      </w:r>
      <w:r>
        <w:t xml:space="preserve"> are provided </w:t>
      </w:r>
      <w:r w:rsidR="002F7381">
        <w:t>with</w:t>
      </w:r>
      <w:r>
        <w:t xml:space="preserve"> </w:t>
      </w:r>
      <w:r w:rsidR="002527D4">
        <w:t xml:space="preserve">one </w:t>
      </w:r>
      <w:r>
        <w:t>7/8 in ID (1 in OD) flexible drain line</w:t>
      </w:r>
      <w:r w:rsidR="00517296">
        <w:t>.  Ideally, this drain line should be routed toward a floor drain close in proximity to the chamber to properly manage condensate rejected from the unit.</w:t>
      </w:r>
    </w:p>
    <w:p w14:paraId="3D326E67" w14:textId="77777777" w:rsidR="00517296" w:rsidRDefault="00517296" w:rsidP="007434DC"/>
    <w:p w14:paraId="008E9DD3" w14:textId="272784D9" w:rsidR="00517296" w:rsidRDefault="00517296" w:rsidP="007434DC">
      <w:r>
        <w:t xml:space="preserve">If the installation location for the chamber does not </w:t>
      </w:r>
      <w:r w:rsidR="002B25C5">
        <w:t>provide</w:t>
      </w:r>
      <w:r>
        <w:t xml:space="preserve"> a nearby floor drain, the following drain accommodations can be considered:</w:t>
      </w:r>
    </w:p>
    <w:p w14:paraId="4EFD3964" w14:textId="77777777" w:rsidR="00517296" w:rsidRDefault="00517296" w:rsidP="007434DC"/>
    <w:p w14:paraId="41460B4F" w14:textId="0CD4C534"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Extend the existing chamber drain tubing and route it to a floor drain that </w:t>
      </w:r>
      <w:r w:rsidR="005724C4" w:rsidRPr="00E36E49">
        <w:rPr>
          <w:rFonts w:ascii="Aptos" w:hAnsi="Aptos"/>
          <w:sz w:val="24"/>
          <w:szCs w:val="24"/>
        </w:rPr>
        <w:t>is farther away than the chamber’s footprint.</w:t>
      </w:r>
      <w:r w:rsidRPr="00E36E49">
        <w:rPr>
          <w:rFonts w:ascii="Aptos" w:hAnsi="Aptos"/>
          <w:sz w:val="24"/>
          <w:szCs w:val="24"/>
        </w:rPr>
        <w:t xml:space="preserve">  </w:t>
      </w:r>
    </w:p>
    <w:p w14:paraId="27FF77F7" w14:textId="5BDAD09B" w:rsidR="002B25C5" w:rsidRDefault="002B25C5" w:rsidP="0043013E">
      <w:pPr>
        <w:pStyle w:val="ListParagraph"/>
        <w:numPr>
          <w:ilvl w:val="0"/>
          <w:numId w:val="9"/>
        </w:numPr>
        <w:rPr>
          <w:rFonts w:ascii="Aptos" w:hAnsi="Aptos"/>
          <w:sz w:val="24"/>
          <w:szCs w:val="24"/>
        </w:rPr>
      </w:pPr>
      <w:r w:rsidRPr="00E36E49">
        <w:rPr>
          <w:rFonts w:ascii="Aptos" w:hAnsi="Aptos"/>
          <w:sz w:val="24"/>
          <w:szCs w:val="24"/>
        </w:rPr>
        <w:t>Replace the existing chamber drain fitting and tubing with a Q19 (External Drip Pan) optional equipment package</w:t>
      </w:r>
      <w:r w:rsidR="005724C4" w:rsidRPr="00E36E49">
        <w:rPr>
          <w:rFonts w:ascii="Aptos" w:hAnsi="Aptos"/>
          <w:sz w:val="24"/>
          <w:szCs w:val="24"/>
        </w:rPr>
        <w:t>.</w:t>
      </w:r>
    </w:p>
    <w:p w14:paraId="324F1B8B" w14:textId="76BE70AB" w:rsidR="00A54251" w:rsidRPr="00E36E49" w:rsidRDefault="00A54251" w:rsidP="0043013E">
      <w:pPr>
        <w:pStyle w:val="ListParagraph"/>
        <w:numPr>
          <w:ilvl w:val="0"/>
          <w:numId w:val="9"/>
        </w:numPr>
        <w:rPr>
          <w:rFonts w:ascii="Aptos" w:hAnsi="Aptos"/>
          <w:sz w:val="24"/>
          <w:szCs w:val="24"/>
        </w:rPr>
      </w:pPr>
      <w:r>
        <w:rPr>
          <w:rFonts w:ascii="Aptos" w:hAnsi="Aptos"/>
          <w:sz w:val="24"/>
          <w:szCs w:val="24"/>
        </w:rPr>
        <w:t>Route existing chamber drain tubing to a Q19 (External Drip Pan) when</w:t>
      </w:r>
      <w:r w:rsidR="003B7928">
        <w:rPr>
          <w:rFonts w:ascii="Aptos" w:hAnsi="Aptos"/>
          <w:sz w:val="24"/>
          <w:szCs w:val="24"/>
        </w:rPr>
        <w:t xml:space="preserve"> no space is available directly below the chamber drain</w:t>
      </w:r>
    </w:p>
    <w:p w14:paraId="46B0E0AD" w14:textId="03FD3DEE"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Connect the existing chamber drain </w:t>
      </w:r>
      <w:r w:rsidR="005724C4" w:rsidRPr="00E36E49">
        <w:rPr>
          <w:rFonts w:ascii="Aptos" w:hAnsi="Aptos"/>
          <w:sz w:val="24"/>
          <w:szCs w:val="24"/>
        </w:rPr>
        <w:t>system to a condensate pump</w:t>
      </w:r>
    </w:p>
    <w:p w14:paraId="7F6EAADC" w14:textId="77777777" w:rsidR="005724C4" w:rsidRDefault="005724C4" w:rsidP="005724C4"/>
    <w:p w14:paraId="4B1B971B" w14:textId="4CB55FDB" w:rsidR="005724C4" w:rsidRDefault="005724C4" w:rsidP="005724C4">
      <w:pPr>
        <w:tabs>
          <w:tab w:val="clear" w:pos="0"/>
          <w:tab w:val="left" w:pos="720"/>
        </w:tabs>
        <w:ind w:left="720"/>
      </w:pPr>
      <w:r w:rsidRPr="008D6207">
        <w:rPr>
          <w:b/>
          <w:bCs/>
          <w:noProof/>
        </w:rPr>
        <w:drawing>
          <wp:anchor distT="0" distB="0" distL="114300" distR="114300" simplePos="0" relativeHeight="251688960" behindDoc="1" locked="0" layoutInCell="1" allowOverlap="1" wp14:anchorId="7023EC3A" wp14:editId="32279DAB">
            <wp:simplePos x="0" y="0"/>
            <wp:positionH relativeFrom="column">
              <wp:posOffset>0</wp:posOffset>
            </wp:positionH>
            <wp:positionV relativeFrom="paragraph">
              <wp:posOffset>133350</wp:posOffset>
            </wp:positionV>
            <wp:extent cx="342900" cy="299085"/>
            <wp:effectExtent l="0" t="0" r="0" b="5715"/>
            <wp:wrapSquare wrapText="bothSides"/>
            <wp:docPr id="12852014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Please note that the standard drain system in </w:t>
      </w:r>
      <w:r w:rsidR="00061FC4">
        <w:t>AL</w:t>
      </w:r>
      <w:r w:rsidR="00467A7D">
        <w:t>-</w:t>
      </w:r>
      <w:r>
        <w:t>Series controlled environment chamber</w:t>
      </w:r>
      <w:r w:rsidR="003B7928">
        <w:t>s</w:t>
      </w:r>
      <w:r>
        <w:t xml:space="preserve"> </w:t>
      </w:r>
      <w:r w:rsidR="0046575A">
        <w:t>works</w:t>
      </w:r>
      <w:r>
        <w:t xml:space="preserve"> via gravity.  Condensate only drain</w:t>
      </w:r>
      <w:r w:rsidR="003B7928">
        <w:t>s</w:t>
      </w:r>
      <w:r>
        <w:t xml:space="preserve"> properly if the facility drain is </w:t>
      </w:r>
      <w:r w:rsidRPr="005724C4">
        <w:rPr>
          <w:b/>
          <w:bCs/>
        </w:rPr>
        <w:t>lower</w:t>
      </w:r>
      <w:r>
        <w:t xml:space="preserve"> in elevation than the chamber floor drain and tubing.</w:t>
      </w:r>
    </w:p>
    <w:p w14:paraId="7B398A43" w14:textId="77777777" w:rsidR="00EA0996" w:rsidRDefault="00EA0996" w:rsidP="007434DC"/>
    <w:p w14:paraId="7AE5B498" w14:textId="78D576CE" w:rsidR="00351D13" w:rsidRDefault="00351D13" w:rsidP="00351D13">
      <w:pPr>
        <w:pStyle w:val="Heading2"/>
      </w:pPr>
      <w:bookmarkStart w:id="18" w:name="_Toc195882925"/>
      <w:r>
        <w:t>Unpackaging</w:t>
      </w:r>
      <w:bookmarkEnd w:id="18"/>
    </w:p>
    <w:p w14:paraId="4D461391" w14:textId="77777777" w:rsidR="00055605" w:rsidRDefault="00055605" w:rsidP="00E76D6B"/>
    <w:p w14:paraId="5CBD1D2F" w14:textId="122B3B01" w:rsidR="006D2314" w:rsidRDefault="006D2314" w:rsidP="006D2314">
      <w:pPr>
        <w:pStyle w:val="Heading3"/>
      </w:pPr>
      <w:bookmarkStart w:id="19" w:name="_Toc195882926"/>
      <w:r>
        <w:t>Inspect the Shipment</w:t>
      </w:r>
      <w:bookmarkEnd w:id="19"/>
    </w:p>
    <w:p w14:paraId="15A74DBF" w14:textId="77777777" w:rsidR="008D6207" w:rsidRDefault="008D6207" w:rsidP="008D6207"/>
    <w:p w14:paraId="5DD01C16" w14:textId="0E20E296" w:rsidR="008D6207" w:rsidRPr="008D6207" w:rsidRDefault="008D6207" w:rsidP="008D6207">
      <w:pPr>
        <w:tabs>
          <w:tab w:val="clear" w:pos="0"/>
          <w:tab w:val="left" w:pos="720"/>
        </w:tabs>
        <w:ind w:left="720"/>
        <w:rPr>
          <w:b/>
          <w:bCs/>
        </w:rPr>
      </w:pPr>
      <w:r w:rsidRPr="008D6207">
        <w:rPr>
          <w:b/>
          <w:bCs/>
          <w:noProof/>
        </w:rPr>
        <w:drawing>
          <wp:anchor distT="0" distB="0" distL="114300" distR="114300" simplePos="0" relativeHeight="251680768" behindDoc="1" locked="0" layoutInCell="1" allowOverlap="1" wp14:anchorId="6C05675C" wp14:editId="6C20CD15">
            <wp:simplePos x="0" y="0"/>
            <wp:positionH relativeFrom="column">
              <wp:posOffset>0</wp:posOffset>
            </wp:positionH>
            <wp:positionV relativeFrom="paragraph">
              <wp:posOffset>123190</wp:posOffset>
            </wp:positionV>
            <wp:extent cx="342900" cy="299085"/>
            <wp:effectExtent l="0" t="0" r="0" b="5715"/>
            <wp:wrapSquare wrapText="bothSides"/>
            <wp:docPr id="2082696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D6207">
        <w:rPr>
          <w:b/>
          <w:bCs/>
        </w:rPr>
        <w:t>At the time of delivery, it is very important to verify that the proper quantity and type of products were received as per the Bill of Lading, and to inspect those products for shipping damage prior to accepting the shipment.</w:t>
      </w:r>
    </w:p>
    <w:p w14:paraId="06C273B5" w14:textId="77777777" w:rsidR="008D6207" w:rsidRPr="00A932FD" w:rsidRDefault="008D6207" w:rsidP="00A932FD">
      <w:pPr>
        <w:pStyle w:val="ListParagraph"/>
        <w:rPr>
          <w:rFonts w:ascii="Aptos" w:hAnsi="Aptos"/>
          <w:sz w:val="24"/>
          <w:szCs w:val="24"/>
        </w:rPr>
      </w:pPr>
    </w:p>
    <w:p w14:paraId="575CCB94" w14:textId="00FB12DD" w:rsidR="008D6207" w:rsidRPr="00A932FD" w:rsidRDefault="008D6207" w:rsidP="0043013E">
      <w:pPr>
        <w:pStyle w:val="ListParagraph"/>
        <w:numPr>
          <w:ilvl w:val="0"/>
          <w:numId w:val="7"/>
        </w:numPr>
        <w:rPr>
          <w:rFonts w:ascii="Aptos" w:hAnsi="Aptos"/>
          <w:sz w:val="24"/>
          <w:szCs w:val="24"/>
        </w:rPr>
      </w:pPr>
      <w:r w:rsidRPr="00A932FD">
        <w:rPr>
          <w:rFonts w:ascii="Aptos" w:hAnsi="Aptos"/>
          <w:sz w:val="24"/>
          <w:szCs w:val="24"/>
        </w:rPr>
        <w:t>Carefully remove all packaging materials that surround the unit, ensuring no loose chamber components are accidentally discarded.</w:t>
      </w:r>
    </w:p>
    <w:p w14:paraId="510544B2" w14:textId="15DC9E32" w:rsidR="008D6207" w:rsidRPr="00A932FD" w:rsidRDefault="00737AB0" w:rsidP="0043013E">
      <w:pPr>
        <w:pStyle w:val="ListParagraph"/>
        <w:numPr>
          <w:ilvl w:val="0"/>
          <w:numId w:val="7"/>
        </w:numPr>
        <w:rPr>
          <w:rFonts w:ascii="Aptos" w:hAnsi="Aptos"/>
          <w:sz w:val="24"/>
          <w:szCs w:val="24"/>
        </w:rPr>
      </w:pPr>
      <w:r w:rsidRPr="00A932FD">
        <w:rPr>
          <w:rFonts w:ascii="Aptos" w:hAnsi="Aptos"/>
          <w:sz w:val="24"/>
          <w:szCs w:val="24"/>
        </w:rPr>
        <w:t>Visually inspect both the interior and exterior of the unit for dents, scratches or any other signs of damage</w:t>
      </w:r>
    </w:p>
    <w:p w14:paraId="5EAA9439" w14:textId="29451205" w:rsidR="00737AB0" w:rsidRDefault="00A932FD" w:rsidP="0043013E">
      <w:pPr>
        <w:pStyle w:val="ListParagraph"/>
        <w:numPr>
          <w:ilvl w:val="0"/>
          <w:numId w:val="7"/>
        </w:numPr>
        <w:rPr>
          <w:rFonts w:ascii="Aptos" w:hAnsi="Aptos"/>
          <w:sz w:val="24"/>
          <w:szCs w:val="24"/>
        </w:rPr>
      </w:pPr>
      <w:r>
        <w:rPr>
          <w:rFonts w:ascii="Aptos" w:hAnsi="Aptos"/>
          <w:sz w:val="24"/>
          <w:szCs w:val="24"/>
        </w:rPr>
        <w:t>It is extremely important to note a</w:t>
      </w:r>
      <w:r w:rsidRPr="00A932FD">
        <w:rPr>
          <w:rFonts w:ascii="Aptos" w:hAnsi="Aptos"/>
          <w:sz w:val="24"/>
          <w:szCs w:val="24"/>
        </w:rPr>
        <w:t>ny damage on the shippin</w:t>
      </w:r>
      <w:r>
        <w:rPr>
          <w:rFonts w:ascii="Aptos" w:hAnsi="Aptos"/>
          <w:sz w:val="24"/>
          <w:szCs w:val="24"/>
        </w:rPr>
        <w:t>g receipt so that corrective actions can be taken as efficiently and expeditiously as possible.</w:t>
      </w:r>
      <w:r w:rsidR="006D2314">
        <w:rPr>
          <w:rFonts w:ascii="Aptos" w:hAnsi="Aptos"/>
          <w:sz w:val="24"/>
          <w:szCs w:val="24"/>
        </w:rPr>
        <w:t xml:space="preserve">  The shipping documentation provides the following options:</w:t>
      </w:r>
    </w:p>
    <w:p w14:paraId="467CFF46" w14:textId="77777777" w:rsidR="006D2314" w:rsidRDefault="006D2314" w:rsidP="006D2314">
      <w:pPr>
        <w:pStyle w:val="ListParagraph"/>
        <w:rPr>
          <w:rFonts w:ascii="Aptos" w:hAnsi="Aptos"/>
          <w:sz w:val="24"/>
          <w:szCs w:val="24"/>
        </w:rPr>
      </w:pPr>
    </w:p>
    <w:p w14:paraId="3BD81857" w14:textId="613665D2" w:rsidR="00A932FD" w:rsidRDefault="006D2314" w:rsidP="0043013E">
      <w:pPr>
        <w:pStyle w:val="ListParagraph"/>
        <w:numPr>
          <w:ilvl w:val="1"/>
          <w:numId w:val="7"/>
        </w:numPr>
        <w:rPr>
          <w:rFonts w:ascii="Aptos" w:hAnsi="Aptos"/>
          <w:sz w:val="24"/>
          <w:szCs w:val="24"/>
        </w:rPr>
      </w:pPr>
      <w:r>
        <w:rPr>
          <w:rFonts w:ascii="Aptos" w:hAnsi="Aptos"/>
          <w:sz w:val="24"/>
          <w:szCs w:val="24"/>
        </w:rPr>
        <w:t>Accept the shipment as-is</w:t>
      </w:r>
    </w:p>
    <w:p w14:paraId="0AD1F878" w14:textId="76CD444B" w:rsidR="006D2314" w:rsidRDefault="006D2314" w:rsidP="0043013E">
      <w:pPr>
        <w:pStyle w:val="ListParagraph"/>
        <w:numPr>
          <w:ilvl w:val="1"/>
          <w:numId w:val="7"/>
        </w:numPr>
        <w:rPr>
          <w:rFonts w:ascii="Aptos" w:hAnsi="Aptos"/>
          <w:sz w:val="24"/>
          <w:szCs w:val="24"/>
        </w:rPr>
      </w:pPr>
      <w:r>
        <w:rPr>
          <w:rFonts w:ascii="Aptos" w:hAnsi="Aptos"/>
          <w:sz w:val="24"/>
          <w:szCs w:val="24"/>
        </w:rPr>
        <w:lastRenderedPageBreak/>
        <w:t>Accept the shipment with damages documented, understanding that corrective actions to rectify the damage will be performed onsite</w:t>
      </w:r>
    </w:p>
    <w:p w14:paraId="1B4FCF68" w14:textId="41B62063" w:rsidR="006D2314" w:rsidRDefault="006D2314" w:rsidP="0043013E">
      <w:pPr>
        <w:pStyle w:val="ListParagraph"/>
        <w:numPr>
          <w:ilvl w:val="1"/>
          <w:numId w:val="7"/>
        </w:numPr>
        <w:rPr>
          <w:rFonts w:ascii="Aptos" w:hAnsi="Aptos"/>
          <w:sz w:val="24"/>
          <w:szCs w:val="24"/>
        </w:rPr>
      </w:pPr>
      <w:r>
        <w:rPr>
          <w:rFonts w:ascii="Aptos" w:hAnsi="Aptos"/>
          <w:sz w:val="24"/>
          <w:szCs w:val="24"/>
        </w:rPr>
        <w:t xml:space="preserve">Reject the shipment, where damage </w:t>
      </w:r>
      <w:r w:rsidR="00797103">
        <w:rPr>
          <w:rFonts w:ascii="Aptos" w:hAnsi="Aptos"/>
          <w:sz w:val="24"/>
          <w:szCs w:val="24"/>
        </w:rPr>
        <w:t>is sufficient to require the product to</w:t>
      </w:r>
      <w:r>
        <w:rPr>
          <w:rFonts w:ascii="Aptos" w:hAnsi="Aptos"/>
          <w:sz w:val="24"/>
          <w:szCs w:val="24"/>
        </w:rPr>
        <w:t xml:space="preserve"> be returned to Percival</w:t>
      </w:r>
      <w:r w:rsidR="00797103">
        <w:rPr>
          <w:rFonts w:ascii="Aptos" w:hAnsi="Aptos"/>
          <w:sz w:val="24"/>
          <w:szCs w:val="24"/>
        </w:rPr>
        <w:t>, where</w:t>
      </w:r>
      <w:r>
        <w:rPr>
          <w:rFonts w:ascii="Aptos" w:hAnsi="Aptos"/>
          <w:sz w:val="24"/>
          <w:szCs w:val="24"/>
        </w:rPr>
        <w:t xml:space="preserve"> corrective actions can be taken at the manufacturing facility</w:t>
      </w:r>
    </w:p>
    <w:p w14:paraId="04FBC2CA" w14:textId="77777777" w:rsidR="00CE68B4" w:rsidRDefault="00CE68B4" w:rsidP="00CE68B4">
      <w:pPr>
        <w:pStyle w:val="ListParagraph"/>
        <w:ind w:left="1440"/>
        <w:rPr>
          <w:rFonts w:ascii="Aptos" w:hAnsi="Aptos"/>
          <w:sz w:val="24"/>
          <w:szCs w:val="24"/>
        </w:rPr>
      </w:pPr>
    </w:p>
    <w:p w14:paraId="0C1ADFEF" w14:textId="76718656" w:rsidR="006D2314" w:rsidRDefault="006D2314" w:rsidP="006D2314">
      <w:pPr>
        <w:pStyle w:val="Heading3"/>
      </w:pPr>
      <w:bookmarkStart w:id="20" w:name="_Toc195882927"/>
      <w:r>
        <w:t>Remove the Chamber from its Skid</w:t>
      </w:r>
      <w:bookmarkEnd w:id="20"/>
    </w:p>
    <w:p w14:paraId="653D0EE9" w14:textId="77777777" w:rsidR="006D2314" w:rsidRDefault="006D2314" w:rsidP="006D2314">
      <w:pPr>
        <w:pStyle w:val="Heading3"/>
      </w:pPr>
    </w:p>
    <w:p w14:paraId="61D300A2" w14:textId="74B71FBA" w:rsidR="006D2314" w:rsidRPr="00F5780E" w:rsidRDefault="006D2314" w:rsidP="006D2314">
      <w:pPr>
        <w:tabs>
          <w:tab w:val="clear" w:pos="0"/>
          <w:tab w:val="left" w:pos="720"/>
        </w:tabs>
        <w:ind w:left="720"/>
        <w:rPr>
          <w:b/>
          <w:bCs/>
        </w:rPr>
      </w:pPr>
      <w:r w:rsidRPr="00F5780E">
        <w:rPr>
          <w:b/>
          <w:bCs/>
          <w:noProof/>
        </w:rPr>
        <w:drawing>
          <wp:anchor distT="0" distB="0" distL="114300" distR="114300" simplePos="0" relativeHeight="251682816" behindDoc="1" locked="0" layoutInCell="1" allowOverlap="1" wp14:anchorId="76CC3C30" wp14:editId="142DE883">
            <wp:simplePos x="0" y="0"/>
            <wp:positionH relativeFrom="column">
              <wp:posOffset>0</wp:posOffset>
            </wp:positionH>
            <wp:positionV relativeFrom="paragraph">
              <wp:posOffset>134620</wp:posOffset>
            </wp:positionV>
            <wp:extent cx="342900" cy="299085"/>
            <wp:effectExtent l="0" t="0" r="0" b="5715"/>
            <wp:wrapSquare wrapText="bothSides"/>
            <wp:docPr id="122943531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sidR="00D566B0">
        <w:rPr>
          <w:b/>
          <w:bCs/>
        </w:rPr>
        <w:t xml:space="preserve">All </w:t>
      </w:r>
      <w:r w:rsidR="00D41EB0">
        <w:rPr>
          <w:b/>
          <w:bCs/>
        </w:rPr>
        <w:t>AL</w:t>
      </w:r>
      <w:r w:rsidR="00D566B0">
        <w:rPr>
          <w:b/>
          <w:bCs/>
        </w:rPr>
        <w:t xml:space="preserve">-Series </w:t>
      </w:r>
      <w:r w:rsidR="00D566B0" w:rsidRPr="00F5780E">
        <w:rPr>
          <w:b/>
          <w:bCs/>
        </w:rPr>
        <w:t>chamber</w:t>
      </w:r>
      <w:r w:rsidR="00D566B0">
        <w:rPr>
          <w:b/>
          <w:bCs/>
        </w:rPr>
        <w:t xml:space="preserve">s are heavy.  </w:t>
      </w:r>
      <w:r w:rsidR="00D41EB0">
        <w:rPr>
          <w:b/>
          <w:bCs/>
        </w:rPr>
        <w:t>AL</w:t>
      </w:r>
      <w:r w:rsidR="003E5618">
        <w:rPr>
          <w:b/>
          <w:bCs/>
        </w:rPr>
        <w:t>-</w:t>
      </w:r>
      <w:r w:rsidR="00705D5A">
        <w:rPr>
          <w:b/>
          <w:bCs/>
        </w:rPr>
        <w:t>22</w:t>
      </w:r>
      <w:r w:rsidR="00D41EB0">
        <w:rPr>
          <w:b/>
          <w:bCs/>
        </w:rPr>
        <w:t>L2</w:t>
      </w:r>
      <w:r w:rsidR="00705D5A">
        <w:rPr>
          <w:b/>
          <w:bCs/>
        </w:rPr>
        <w:t xml:space="preserve">, </w:t>
      </w:r>
      <w:r w:rsidR="00D41EB0">
        <w:rPr>
          <w:b/>
          <w:bCs/>
        </w:rPr>
        <w:t>AL</w:t>
      </w:r>
      <w:r w:rsidR="003E5618">
        <w:rPr>
          <w:b/>
          <w:bCs/>
        </w:rPr>
        <w:t>-</w:t>
      </w:r>
      <w:r w:rsidR="00705D5A">
        <w:rPr>
          <w:b/>
          <w:bCs/>
        </w:rPr>
        <w:t>36</w:t>
      </w:r>
      <w:r w:rsidR="00D41EB0">
        <w:rPr>
          <w:b/>
          <w:bCs/>
        </w:rPr>
        <w:t>L4</w:t>
      </w:r>
      <w:r w:rsidR="00705D5A">
        <w:rPr>
          <w:b/>
          <w:bCs/>
        </w:rPr>
        <w:t xml:space="preserve">, and </w:t>
      </w:r>
      <w:r w:rsidR="00D41EB0">
        <w:rPr>
          <w:b/>
          <w:bCs/>
        </w:rPr>
        <w:t>AL</w:t>
      </w:r>
      <w:r w:rsidR="003E5618">
        <w:rPr>
          <w:b/>
          <w:bCs/>
        </w:rPr>
        <w:t>-</w:t>
      </w:r>
      <w:r w:rsidR="00896D55">
        <w:rPr>
          <w:b/>
          <w:bCs/>
        </w:rPr>
        <w:t>41</w:t>
      </w:r>
      <w:r w:rsidR="00D41EB0">
        <w:rPr>
          <w:b/>
          <w:bCs/>
        </w:rPr>
        <w:t xml:space="preserve">L4 </w:t>
      </w:r>
      <w:r w:rsidR="00705D5A">
        <w:rPr>
          <w:b/>
          <w:bCs/>
        </w:rPr>
        <w:t>models are top-heavy</w:t>
      </w:r>
      <w:r w:rsidR="00D566B0">
        <w:rPr>
          <w:b/>
          <w:bCs/>
        </w:rPr>
        <w:t>.  Please use caution when removing a chamber from its shipping container and while moving it</w:t>
      </w:r>
      <w:r w:rsidR="00D566B0" w:rsidRPr="00F5780E">
        <w:rPr>
          <w:b/>
          <w:bCs/>
        </w:rPr>
        <w:t xml:space="preserve"> into position</w:t>
      </w:r>
      <w:r w:rsidR="00D566B0">
        <w:rPr>
          <w:b/>
          <w:bCs/>
        </w:rPr>
        <w:t>.  Th</w:t>
      </w:r>
      <w:r w:rsidR="00006239">
        <w:rPr>
          <w:b/>
          <w:bCs/>
        </w:rPr>
        <w:t>is</w:t>
      </w:r>
      <w:r w:rsidR="00D566B0">
        <w:rPr>
          <w:b/>
          <w:bCs/>
        </w:rPr>
        <w:t xml:space="preserve"> task should be undertaken</w:t>
      </w:r>
      <w:r w:rsidR="00D566B0" w:rsidRPr="00F5780E">
        <w:rPr>
          <w:b/>
          <w:bCs/>
        </w:rPr>
        <w:t xml:space="preserve"> with care by more than one </w:t>
      </w:r>
      <w:r w:rsidR="00D566B0">
        <w:rPr>
          <w:b/>
          <w:bCs/>
        </w:rPr>
        <w:t>person.</w:t>
      </w:r>
    </w:p>
    <w:p w14:paraId="1A49BA00" w14:textId="156B0F8D" w:rsidR="006D2314" w:rsidRDefault="006D2314" w:rsidP="006D2314"/>
    <w:p w14:paraId="68E3E5B9" w14:textId="26AF086C" w:rsidR="00186995" w:rsidRDefault="00186995" w:rsidP="0043013E">
      <w:pPr>
        <w:pStyle w:val="ListParagraph"/>
        <w:numPr>
          <w:ilvl w:val="0"/>
          <w:numId w:val="8"/>
        </w:numPr>
        <w:rPr>
          <w:rFonts w:ascii="Aptos" w:hAnsi="Aptos"/>
          <w:sz w:val="24"/>
          <w:szCs w:val="24"/>
        </w:rPr>
      </w:pPr>
      <w:r>
        <w:rPr>
          <w:rFonts w:ascii="Aptos" w:hAnsi="Aptos"/>
          <w:sz w:val="24"/>
          <w:szCs w:val="24"/>
        </w:rPr>
        <w:t>Remove shelving and any additional items packaged inside the chamber that can shift when the chamber is moved</w:t>
      </w:r>
    </w:p>
    <w:p w14:paraId="5305460F" w14:textId="0C64FEAD" w:rsidR="00186995" w:rsidRDefault="00186995" w:rsidP="0043013E">
      <w:pPr>
        <w:pStyle w:val="ListParagraph"/>
        <w:numPr>
          <w:ilvl w:val="0"/>
          <w:numId w:val="8"/>
        </w:numPr>
        <w:rPr>
          <w:rFonts w:ascii="Aptos" w:hAnsi="Aptos"/>
          <w:sz w:val="24"/>
          <w:szCs w:val="24"/>
        </w:rPr>
      </w:pPr>
      <w:r>
        <w:rPr>
          <w:rFonts w:ascii="Aptos" w:hAnsi="Aptos"/>
          <w:sz w:val="24"/>
          <w:szCs w:val="24"/>
        </w:rPr>
        <w:t>If there is a drain line affixed to the shipping skid, free it and temporarily secure it to the chamber to prevent it from hindering movement of unit</w:t>
      </w:r>
    </w:p>
    <w:p w14:paraId="0ABD50AA" w14:textId="4D2393A4" w:rsidR="006D2314" w:rsidRPr="006D2314" w:rsidRDefault="006D2314" w:rsidP="0043013E">
      <w:pPr>
        <w:pStyle w:val="ListParagraph"/>
        <w:numPr>
          <w:ilvl w:val="0"/>
          <w:numId w:val="8"/>
        </w:numPr>
        <w:rPr>
          <w:rFonts w:ascii="Aptos" w:hAnsi="Aptos"/>
          <w:sz w:val="24"/>
          <w:szCs w:val="24"/>
        </w:rPr>
      </w:pPr>
      <w:r w:rsidRPr="006D2314">
        <w:rPr>
          <w:rFonts w:ascii="Aptos" w:hAnsi="Aptos"/>
          <w:sz w:val="24"/>
          <w:szCs w:val="24"/>
        </w:rPr>
        <w:t>Remove</w:t>
      </w:r>
      <w:r w:rsidR="00D566B0">
        <w:rPr>
          <w:rFonts w:ascii="Aptos" w:hAnsi="Aptos"/>
          <w:sz w:val="24"/>
          <w:szCs w:val="24"/>
        </w:rPr>
        <w:t xml:space="preserve"> any </w:t>
      </w:r>
      <w:r w:rsidRPr="006D2314">
        <w:rPr>
          <w:rFonts w:ascii="Aptos" w:hAnsi="Aptos"/>
          <w:sz w:val="24"/>
          <w:szCs w:val="24"/>
        </w:rPr>
        <w:t xml:space="preserve">metal shipping brackets that affix the chamber to </w:t>
      </w:r>
      <w:r w:rsidR="00D566B0">
        <w:rPr>
          <w:rFonts w:ascii="Aptos" w:hAnsi="Aptos"/>
          <w:sz w:val="24"/>
          <w:szCs w:val="24"/>
        </w:rPr>
        <w:t>its</w:t>
      </w:r>
      <w:r w:rsidRPr="006D2314">
        <w:rPr>
          <w:rFonts w:ascii="Aptos" w:hAnsi="Aptos"/>
          <w:sz w:val="24"/>
          <w:szCs w:val="24"/>
        </w:rPr>
        <w:t xml:space="preserve"> skid</w:t>
      </w:r>
    </w:p>
    <w:p w14:paraId="064F4F86" w14:textId="3DFC38B4" w:rsidR="006D2314" w:rsidRDefault="00544215" w:rsidP="0043013E">
      <w:pPr>
        <w:pStyle w:val="ListParagraph"/>
        <w:numPr>
          <w:ilvl w:val="0"/>
          <w:numId w:val="8"/>
        </w:numPr>
        <w:rPr>
          <w:rFonts w:ascii="Aptos" w:hAnsi="Aptos"/>
          <w:sz w:val="24"/>
          <w:szCs w:val="24"/>
        </w:rPr>
      </w:pPr>
      <w:r>
        <w:rPr>
          <w:rFonts w:ascii="Aptos" w:hAnsi="Aptos"/>
          <w:sz w:val="24"/>
          <w:szCs w:val="24"/>
        </w:rPr>
        <w:t xml:space="preserve">Remove any bolts that affix the chamber to </w:t>
      </w:r>
      <w:r w:rsidR="00CA643F">
        <w:rPr>
          <w:rFonts w:ascii="Aptos" w:hAnsi="Aptos"/>
          <w:sz w:val="24"/>
          <w:szCs w:val="24"/>
        </w:rPr>
        <w:t>its</w:t>
      </w:r>
      <w:r>
        <w:rPr>
          <w:rFonts w:ascii="Aptos" w:hAnsi="Aptos"/>
          <w:sz w:val="24"/>
          <w:szCs w:val="24"/>
        </w:rPr>
        <w:t xml:space="preserve"> skid</w:t>
      </w:r>
    </w:p>
    <w:p w14:paraId="032B3360" w14:textId="322CDD24" w:rsidR="00186995" w:rsidRDefault="00186995" w:rsidP="0043013E">
      <w:pPr>
        <w:pStyle w:val="ListParagraph"/>
        <w:numPr>
          <w:ilvl w:val="0"/>
          <w:numId w:val="8"/>
        </w:numPr>
        <w:rPr>
          <w:rFonts w:ascii="Aptos" w:hAnsi="Aptos"/>
          <w:sz w:val="24"/>
          <w:szCs w:val="24"/>
        </w:rPr>
      </w:pPr>
      <w:r>
        <w:rPr>
          <w:rFonts w:ascii="Aptos" w:hAnsi="Aptos"/>
          <w:sz w:val="24"/>
          <w:szCs w:val="24"/>
        </w:rPr>
        <w:t>Remove the outer support boards on the sides of the chamber, allowing for</w:t>
      </w:r>
      <w:r w:rsidR="00006239">
        <w:rPr>
          <w:rFonts w:ascii="Aptos" w:hAnsi="Aptos"/>
          <w:sz w:val="24"/>
          <w:szCs w:val="24"/>
        </w:rPr>
        <w:t xml:space="preserve"> more room to move the unit upon the skid</w:t>
      </w:r>
    </w:p>
    <w:p w14:paraId="5EA658DE" w14:textId="77777777" w:rsidR="00CE68B4" w:rsidRDefault="00CE68B4" w:rsidP="00CE68B4">
      <w:pPr>
        <w:pStyle w:val="ListParagraph"/>
        <w:rPr>
          <w:rFonts w:ascii="Aptos" w:hAnsi="Aptos"/>
          <w:sz w:val="24"/>
          <w:szCs w:val="24"/>
        </w:rPr>
      </w:pPr>
    </w:p>
    <w:p w14:paraId="353E869C" w14:textId="23BABB42" w:rsidR="00186995" w:rsidRDefault="00186995" w:rsidP="00186995">
      <w:pPr>
        <w:pStyle w:val="ListParagraph"/>
        <w:numPr>
          <w:ilvl w:val="1"/>
          <w:numId w:val="8"/>
        </w:numPr>
        <w:rPr>
          <w:rFonts w:ascii="Aptos" w:hAnsi="Aptos"/>
          <w:sz w:val="24"/>
          <w:szCs w:val="24"/>
        </w:rPr>
      </w:pPr>
      <w:r>
        <w:rPr>
          <w:rFonts w:ascii="Aptos" w:hAnsi="Aptos"/>
          <w:sz w:val="24"/>
          <w:szCs w:val="24"/>
        </w:rPr>
        <w:t>Remove wood screws</w:t>
      </w:r>
    </w:p>
    <w:p w14:paraId="3D294DA3" w14:textId="5B9378B7" w:rsidR="00186995" w:rsidRDefault="00186995" w:rsidP="00186995">
      <w:pPr>
        <w:pStyle w:val="ListParagraph"/>
        <w:numPr>
          <w:ilvl w:val="1"/>
          <w:numId w:val="8"/>
        </w:numPr>
        <w:rPr>
          <w:rFonts w:ascii="Aptos" w:hAnsi="Aptos"/>
          <w:sz w:val="24"/>
          <w:szCs w:val="24"/>
        </w:rPr>
      </w:pPr>
      <w:r>
        <w:rPr>
          <w:rFonts w:ascii="Aptos" w:hAnsi="Aptos"/>
          <w:sz w:val="24"/>
          <w:szCs w:val="24"/>
        </w:rPr>
        <w:t>Slightly tip the unit to each side and pull the boards out from under the chamber</w:t>
      </w:r>
    </w:p>
    <w:p w14:paraId="6181BE26" w14:textId="77777777" w:rsidR="00CE68B4" w:rsidRDefault="00CE68B4" w:rsidP="00CE68B4">
      <w:pPr>
        <w:pStyle w:val="ListParagraph"/>
        <w:ind w:left="1440"/>
        <w:rPr>
          <w:rFonts w:ascii="Aptos" w:hAnsi="Aptos"/>
          <w:sz w:val="24"/>
          <w:szCs w:val="24"/>
        </w:rPr>
      </w:pPr>
    </w:p>
    <w:p w14:paraId="54D47C0A" w14:textId="764C1737" w:rsidR="00544215" w:rsidRDefault="00544215" w:rsidP="0043013E">
      <w:pPr>
        <w:pStyle w:val="ListParagraph"/>
        <w:numPr>
          <w:ilvl w:val="0"/>
          <w:numId w:val="8"/>
        </w:numPr>
        <w:rPr>
          <w:rFonts w:ascii="Aptos" w:hAnsi="Aptos"/>
          <w:sz w:val="24"/>
          <w:szCs w:val="24"/>
        </w:rPr>
      </w:pPr>
      <w:r>
        <w:rPr>
          <w:rFonts w:ascii="Aptos" w:hAnsi="Aptos"/>
          <w:sz w:val="24"/>
          <w:szCs w:val="24"/>
        </w:rPr>
        <w:t>Manipulate the chamber toward the back of the shipping skid</w:t>
      </w:r>
    </w:p>
    <w:p w14:paraId="513CABDF" w14:textId="1FA118F0" w:rsidR="00544215" w:rsidRDefault="00544215" w:rsidP="0043013E">
      <w:pPr>
        <w:pStyle w:val="ListParagraph"/>
        <w:numPr>
          <w:ilvl w:val="0"/>
          <w:numId w:val="8"/>
        </w:numPr>
        <w:rPr>
          <w:rFonts w:ascii="Aptos" w:hAnsi="Aptos"/>
          <w:sz w:val="24"/>
          <w:szCs w:val="24"/>
        </w:rPr>
      </w:pPr>
      <w:r>
        <w:rPr>
          <w:rFonts w:ascii="Aptos" w:hAnsi="Aptos"/>
          <w:sz w:val="24"/>
          <w:szCs w:val="24"/>
        </w:rPr>
        <w:t>Carefully allow the chamber to roll off the shipping skid backward</w:t>
      </w:r>
      <w:r w:rsidR="007C0A41">
        <w:rPr>
          <w:rFonts w:ascii="Aptos" w:hAnsi="Aptos"/>
          <w:sz w:val="24"/>
          <w:szCs w:val="24"/>
        </w:rPr>
        <w:t>, providing adequate support behind the unit to prevent it from tipping over</w:t>
      </w:r>
      <w:r>
        <w:rPr>
          <w:rFonts w:ascii="Aptos" w:hAnsi="Aptos"/>
          <w:sz w:val="24"/>
          <w:szCs w:val="24"/>
        </w:rPr>
        <w:t>.  The rear casters, located at the back of the unit should come off the skid first.</w:t>
      </w:r>
    </w:p>
    <w:p w14:paraId="644C0283" w14:textId="1CFA3791" w:rsidR="007C0A41" w:rsidRDefault="007C0A41" w:rsidP="0043013E">
      <w:pPr>
        <w:pStyle w:val="ListParagraph"/>
        <w:numPr>
          <w:ilvl w:val="0"/>
          <w:numId w:val="8"/>
        </w:numPr>
        <w:rPr>
          <w:rFonts w:ascii="Aptos" w:hAnsi="Aptos"/>
          <w:sz w:val="24"/>
          <w:szCs w:val="24"/>
        </w:rPr>
      </w:pPr>
      <w:r>
        <w:rPr>
          <w:rFonts w:ascii="Aptos" w:hAnsi="Aptos"/>
          <w:sz w:val="24"/>
          <w:szCs w:val="24"/>
        </w:rPr>
        <w:t>Once the rear casters are in contact with the ground</w:t>
      </w:r>
      <w:r w:rsidR="006A29C1">
        <w:rPr>
          <w:rFonts w:ascii="Aptos" w:hAnsi="Aptos"/>
          <w:sz w:val="24"/>
          <w:szCs w:val="24"/>
        </w:rPr>
        <w:t xml:space="preserve"> with the chamber</w:t>
      </w:r>
      <w:r>
        <w:rPr>
          <w:rFonts w:ascii="Aptos" w:hAnsi="Aptos"/>
          <w:sz w:val="24"/>
          <w:szCs w:val="24"/>
        </w:rPr>
        <w:t xml:space="preserve"> in its tipped position, slide the skid out from under chamber.</w:t>
      </w:r>
    </w:p>
    <w:p w14:paraId="2F2EE923" w14:textId="763364C4" w:rsidR="007C0A41" w:rsidRDefault="007C0A41" w:rsidP="0043013E">
      <w:pPr>
        <w:pStyle w:val="ListParagraph"/>
        <w:numPr>
          <w:ilvl w:val="0"/>
          <w:numId w:val="8"/>
        </w:numPr>
        <w:rPr>
          <w:rFonts w:ascii="Aptos" w:hAnsi="Aptos"/>
          <w:sz w:val="24"/>
          <w:szCs w:val="24"/>
        </w:rPr>
      </w:pPr>
      <w:r>
        <w:rPr>
          <w:rFonts w:ascii="Aptos" w:hAnsi="Aptos"/>
          <w:sz w:val="24"/>
          <w:szCs w:val="24"/>
        </w:rPr>
        <w:t xml:space="preserve">After </w:t>
      </w:r>
      <w:r w:rsidR="006A29C1">
        <w:rPr>
          <w:rFonts w:ascii="Aptos" w:hAnsi="Aptos"/>
          <w:sz w:val="24"/>
          <w:szCs w:val="24"/>
        </w:rPr>
        <w:t>removal of the skid</w:t>
      </w:r>
      <w:r>
        <w:rPr>
          <w:rFonts w:ascii="Aptos" w:hAnsi="Aptos"/>
          <w:sz w:val="24"/>
          <w:szCs w:val="24"/>
        </w:rPr>
        <w:t>, carefully allow the chamber to tip forward, allowing all four casters to rest on the floor.</w:t>
      </w:r>
    </w:p>
    <w:p w14:paraId="170E8345" w14:textId="77777777" w:rsidR="006D2314" w:rsidRDefault="006D2314" w:rsidP="006D2314"/>
    <w:p w14:paraId="69AD98BB" w14:textId="1D0D462C" w:rsidR="006D2314" w:rsidRDefault="007C0A41" w:rsidP="006A29C1">
      <w:pPr>
        <w:pStyle w:val="Heading3"/>
      </w:pPr>
      <w:bookmarkStart w:id="21" w:name="_Toc195882928"/>
      <w:r>
        <w:t>Moving the Chamber</w:t>
      </w:r>
      <w:bookmarkEnd w:id="21"/>
    </w:p>
    <w:p w14:paraId="076C45A9" w14:textId="77777777" w:rsidR="006A29C1" w:rsidRDefault="006A29C1" w:rsidP="006A29C1"/>
    <w:p w14:paraId="0DD415D8" w14:textId="608A8C6B" w:rsidR="00CA643F" w:rsidRPr="00F5780E" w:rsidRDefault="00CA643F" w:rsidP="00CA643F">
      <w:pPr>
        <w:tabs>
          <w:tab w:val="clear" w:pos="0"/>
          <w:tab w:val="left" w:pos="720"/>
        </w:tabs>
        <w:ind w:left="720"/>
        <w:rPr>
          <w:b/>
          <w:bCs/>
        </w:rPr>
      </w:pPr>
      <w:r w:rsidRPr="00F5780E">
        <w:rPr>
          <w:b/>
          <w:bCs/>
          <w:noProof/>
        </w:rPr>
        <w:drawing>
          <wp:anchor distT="0" distB="0" distL="114300" distR="114300" simplePos="0" relativeHeight="251735040" behindDoc="1" locked="0" layoutInCell="1" allowOverlap="1" wp14:anchorId="1C56C1A2" wp14:editId="474F263D">
            <wp:simplePos x="0" y="0"/>
            <wp:positionH relativeFrom="column">
              <wp:posOffset>0</wp:posOffset>
            </wp:positionH>
            <wp:positionV relativeFrom="paragraph">
              <wp:posOffset>134620</wp:posOffset>
            </wp:positionV>
            <wp:extent cx="342900" cy="299085"/>
            <wp:effectExtent l="0" t="0" r="0" b="5715"/>
            <wp:wrapSquare wrapText="bothSides"/>
            <wp:docPr id="169984030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Pr>
          <w:b/>
          <w:bCs/>
        </w:rPr>
        <w:t xml:space="preserve">All </w:t>
      </w:r>
      <w:r w:rsidR="00061FC4">
        <w:rPr>
          <w:b/>
          <w:bCs/>
        </w:rPr>
        <w:t>AL</w:t>
      </w:r>
      <w:r>
        <w:rPr>
          <w:b/>
          <w:bCs/>
        </w:rPr>
        <w:t xml:space="preserve">-Series </w:t>
      </w:r>
      <w:r w:rsidRPr="00F5780E">
        <w:rPr>
          <w:b/>
          <w:bCs/>
        </w:rPr>
        <w:t>chamber</w:t>
      </w:r>
      <w:r>
        <w:rPr>
          <w:b/>
          <w:bCs/>
        </w:rPr>
        <w:t xml:space="preserve">s are heavy.  </w:t>
      </w:r>
      <w:r w:rsidR="00061FC4">
        <w:rPr>
          <w:b/>
          <w:bCs/>
        </w:rPr>
        <w:t>AL</w:t>
      </w:r>
      <w:r w:rsidR="00D41EB0">
        <w:rPr>
          <w:b/>
          <w:bCs/>
        </w:rPr>
        <w:t>-</w:t>
      </w:r>
      <w:r w:rsidR="00705D5A">
        <w:rPr>
          <w:b/>
          <w:bCs/>
        </w:rPr>
        <w:t>22</w:t>
      </w:r>
      <w:r w:rsidR="00D41EB0">
        <w:rPr>
          <w:b/>
          <w:bCs/>
        </w:rPr>
        <w:t>L2</w:t>
      </w:r>
      <w:r w:rsidR="00705D5A">
        <w:rPr>
          <w:b/>
          <w:bCs/>
        </w:rPr>
        <w:t xml:space="preserve">, </w:t>
      </w:r>
      <w:r w:rsidR="00061FC4">
        <w:rPr>
          <w:b/>
          <w:bCs/>
        </w:rPr>
        <w:t>AL</w:t>
      </w:r>
      <w:r w:rsidR="00D41EB0">
        <w:rPr>
          <w:b/>
          <w:bCs/>
        </w:rPr>
        <w:t>-</w:t>
      </w:r>
      <w:r w:rsidR="00705D5A">
        <w:rPr>
          <w:b/>
          <w:bCs/>
        </w:rPr>
        <w:t>36</w:t>
      </w:r>
      <w:r w:rsidR="00D41EB0">
        <w:rPr>
          <w:b/>
          <w:bCs/>
        </w:rPr>
        <w:t>L4</w:t>
      </w:r>
      <w:r w:rsidR="00705D5A">
        <w:rPr>
          <w:b/>
          <w:bCs/>
        </w:rPr>
        <w:t xml:space="preserve">, and </w:t>
      </w:r>
      <w:r w:rsidR="00061FC4">
        <w:rPr>
          <w:b/>
          <w:bCs/>
        </w:rPr>
        <w:t>AL</w:t>
      </w:r>
      <w:r w:rsidR="00D41EB0">
        <w:rPr>
          <w:b/>
          <w:bCs/>
        </w:rPr>
        <w:t>-</w:t>
      </w:r>
      <w:r w:rsidR="00061FC4">
        <w:rPr>
          <w:b/>
          <w:bCs/>
        </w:rPr>
        <w:t>41</w:t>
      </w:r>
      <w:r w:rsidR="00D41EB0">
        <w:rPr>
          <w:b/>
          <w:bCs/>
        </w:rPr>
        <w:t>L4</w:t>
      </w:r>
      <w:r w:rsidRPr="00F5780E">
        <w:rPr>
          <w:b/>
          <w:bCs/>
        </w:rPr>
        <w:t xml:space="preserve"> </w:t>
      </w:r>
      <w:r w:rsidR="00705D5A">
        <w:rPr>
          <w:b/>
          <w:bCs/>
        </w:rPr>
        <w:t xml:space="preserve">models are </w:t>
      </w:r>
      <w:r w:rsidRPr="00F5780E">
        <w:rPr>
          <w:b/>
          <w:bCs/>
        </w:rPr>
        <w:t>top heavy</w:t>
      </w:r>
      <w:r>
        <w:rPr>
          <w:b/>
          <w:bCs/>
        </w:rPr>
        <w:t xml:space="preserve">.  Please use caution while moving </w:t>
      </w:r>
      <w:r w:rsidR="00006239">
        <w:rPr>
          <w:b/>
          <w:bCs/>
        </w:rPr>
        <w:t>any chamber</w:t>
      </w:r>
      <w:r>
        <w:rPr>
          <w:b/>
          <w:bCs/>
        </w:rPr>
        <w:t>.  Th</w:t>
      </w:r>
      <w:r w:rsidR="00006239">
        <w:rPr>
          <w:b/>
          <w:bCs/>
        </w:rPr>
        <w:t>is</w:t>
      </w:r>
      <w:r>
        <w:rPr>
          <w:b/>
          <w:bCs/>
        </w:rPr>
        <w:t xml:space="preserve"> task should be undertaken</w:t>
      </w:r>
      <w:r w:rsidRPr="00F5780E">
        <w:rPr>
          <w:b/>
          <w:bCs/>
        </w:rPr>
        <w:t xml:space="preserve"> with care by more than one </w:t>
      </w:r>
      <w:r>
        <w:rPr>
          <w:b/>
          <w:bCs/>
        </w:rPr>
        <w:t>person.</w:t>
      </w:r>
    </w:p>
    <w:p w14:paraId="0FE8AB77" w14:textId="77777777" w:rsidR="00CA643F" w:rsidRDefault="00CA643F" w:rsidP="00CA643F"/>
    <w:p w14:paraId="6C069F3D" w14:textId="46D74134" w:rsidR="00CA643F" w:rsidRPr="00F5780E" w:rsidRDefault="00CA643F" w:rsidP="00CA643F">
      <w:pPr>
        <w:tabs>
          <w:tab w:val="clear" w:pos="0"/>
          <w:tab w:val="left" w:pos="720"/>
        </w:tabs>
        <w:ind w:left="720"/>
        <w:rPr>
          <w:b/>
          <w:bCs/>
        </w:rPr>
      </w:pPr>
      <w:r w:rsidRPr="00F5780E">
        <w:rPr>
          <w:b/>
          <w:bCs/>
          <w:noProof/>
        </w:rPr>
        <w:lastRenderedPageBreak/>
        <w:drawing>
          <wp:anchor distT="0" distB="0" distL="114300" distR="114300" simplePos="0" relativeHeight="251737088" behindDoc="1" locked="0" layoutInCell="1" allowOverlap="1" wp14:anchorId="5517CB0A" wp14:editId="0CD51D6C">
            <wp:simplePos x="0" y="0"/>
            <wp:positionH relativeFrom="column">
              <wp:posOffset>0</wp:posOffset>
            </wp:positionH>
            <wp:positionV relativeFrom="paragraph">
              <wp:posOffset>37134</wp:posOffset>
            </wp:positionV>
            <wp:extent cx="342900" cy="299085"/>
            <wp:effectExtent l="0" t="0" r="0" b="5715"/>
            <wp:wrapSquare wrapText="bothSides"/>
            <wp:docPr id="58680196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b/>
          <w:bCs/>
        </w:rPr>
        <w:t xml:space="preserve">Do not attempt to move any </w:t>
      </w:r>
      <w:r w:rsidR="00705D5A">
        <w:rPr>
          <w:b/>
          <w:bCs/>
        </w:rPr>
        <w:t xml:space="preserve">controlled </w:t>
      </w:r>
      <w:r w:rsidR="00896D55">
        <w:rPr>
          <w:b/>
          <w:bCs/>
        </w:rPr>
        <w:t>environmental</w:t>
      </w:r>
      <w:r w:rsidR="00705D5A">
        <w:rPr>
          <w:b/>
          <w:bCs/>
        </w:rPr>
        <w:t xml:space="preserve"> </w:t>
      </w:r>
      <w:r>
        <w:rPr>
          <w:b/>
          <w:bCs/>
        </w:rPr>
        <w:t>chamber loaded with experiments, samples or other sensitive materials.</w:t>
      </w:r>
    </w:p>
    <w:p w14:paraId="6D4F2005" w14:textId="77777777" w:rsidR="00CA643F" w:rsidRDefault="00CA643F" w:rsidP="006A29C1"/>
    <w:p w14:paraId="558F2026" w14:textId="5DECF47B" w:rsidR="006A29C1" w:rsidRDefault="00896D55" w:rsidP="006A29C1">
      <w:r>
        <w:t>AL</w:t>
      </w:r>
      <w:r w:rsidR="00D41EB0">
        <w:t>-</w:t>
      </w:r>
      <w:r>
        <w:t>22</w:t>
      </w:r>
      <w:r w:rsidR="00D41EB0">
        <w:t>L2</w:t>
      </w:r>
      <w:r>
        <w:t>, AL</w:t>
      </w:r>
      <w:r w:rsidR="00D41EB0">
        <w:t>-</w:t>
      </w:r>
      <w:r>
        <w:t>36</w:t>
      </w:r>
      <w:r w:rsidR="00D41EB0">
        <w:t>L4</w:t>
      </w:r>
      <w:r>
        <w:t>, and AL</w:t>
      </w:r>
      <w:r w:rsidR="00D41EB0">
        <w:t>-</w:t>
      </w:r>
      <w:r>
        <w:t>41</w:t>
      </w:r>
      <w:r w:rsidR="00D41EB0">
        <w:t>L4</w:t>
      </w:r>
      <w:r>
        <w:t xml:space="preserve"> chambers</w:t>
      </w:r>
      <w:r w:rsidR="006A29C1">
        <w:t xml:space="preserve"> </w:t>
      </w:r>
      <w:r w:rsidR="00913837">
        <w:t xml:space="preserve">are provided with swivel casters </w:t>
      </w:r>
      <w:r w:rsidR="006A29C1">
        <w:t xml:space="preserve">for the specific purposes of rolling empty units into their installation location, and moving units as </w:t>
      </w:r>
      <w:r w:rsidR="000356C7">
        <w:t>needed for</w:t>
      </w:r>
      <w:r w:rsidR="006A29C1">
        <w:t xml:space="preserve"> service and maintenance efforts.</w:t>
      </w:r>
    </w:p>
    <w:p w14:paraId="695796F7" w14:textId="77777777" w:rsidR="006A29C1" w:rsidRDefault="006A29C1" w:rsidP="006A29C1"/>
    <w:p w14:paraId="372820AA" w14:textId="4FEC42B5" w:rsidR="006A29C1" w:rsidRPr="00F5780E" w:rsidRDefault="006A29C1" w:rsidP="006A29C1">
      <w:pPr>
        <w:tabs>
          <w:tab w:val="clear" w:pos="0"/>
          <w:tab w:val="left" w:pos="720"/>
        </w:tabs>
        <w:ind w:left="720"/>
        <w:rPr>
          <w:b/>
          <w:bCs/>
        </w:rPr>
      </w:pPr>
      <w:r w:rsidRPr="00F5780E">
        <w:rPr>
          <w:b/>
          <w:bCs/>
          <w:noProof/>
        </w:rPr>
        <w:drawing>
          <wp:anchor distT="0" distB="0" distL="114300" distR="114300" simplePos="0" relativeHeight="251686912" behindDoc="1" locked="0" layoutInCell="1" allowOverlap="1" wp14:anchorId="1979E417" wp14:editId="6F505415">
            <wp:simplePos x="0" y="0"/>
            <wp:positionH relativeFrom="column">
              <wp:posOffset>0</wp:posOffset>
            </wp:positionH>
            <wp:positionV relativeFrom="paragraph">
              <wp:posOffset>52401</wp:posOffset>
            </wp:positionV>
            <wp:extent cx="342900" cy="299085"/>
            <wp:effectExtent l="0" t="0" r="0" b="5715"/>
            <wp:wrapSquare wrapText="bothSides"/>
            <wp:docPr id="1531662709"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3E499E">
        <w:rPr>
          <w:b/>
          <w:bCs/>
        </w:rPr>
        <w:t>The caster system is designed for moving empty chambers over short distances.</w:t>
      </w:r>
      <w:r w:rsidR="00006239">
        <w:rPr>
          <w:b/>
          <w:bCs/>
        </w:rPr>
        <w:t xml:space="preserve">  Special care is needed when moving a unit over uneven floor surfaces.</w:t>
      </w:r>
    </w:p>
    <w:p w14:paraId="2D3D39F4" w14:textId="77777777" w:rsidR="006A29C1" w:rsidRDefault="006A29C1" w:rsidP="006A29C1"/>
    <w:p w14:paraId="11BF8E18" w14:textId="1F83532E" w:rsidR="00351D13" w:rsidRDefault="00351D13" w:rsidP="00351D13">
      <w:pPr>
        <w:pStyle w:val="Heading2"/>
      </w:pPr>
      <w:bookmarkStart w:id="22" w:name="_Toc195882929"/>
      <w:r>
        <w:t>Installation Guidelines</w:t>
      </w:r>
      <w:bookmarkEnd w:id="22"/>
    </w:p>
    <w:p w14:paraId="1F120DD4" w14:textId="06C1AEDC" w:rsidR="003E499E" w:rsidRDefault="003E499E" w:rsidP="00B703C1"/>
    <w:p w14:paraId="0FFC0EC8" w14:textId="35C80C65" w:rsidR="00785CD3" w:rsidRDefault="00B703C1" w:rsidP="00B703C1">
      <w:r>
        <w:t>Once placed in a suitable location as prescribed in the preceding sections of this user manual</w:t>
      </w:r>
      <w:r w:rsidR="00006239">
        <w:t>,</w:t>
      </w:r>
      <w:r w:rsidR="00785CD3">
        <w:t xml:space="preserve"> proceed with the following installation steps:</w:t>
      </w:r>
    </w:p>
    <w:p w14:paraId="7B0E62F5" w14:textId="56905515" w:rsidR="00705D5A" w:rsidRDefault="00705D5A">
      <w:pPr>
        <w:tabs>
          <w:tab w:val="clear" w:pos="0"/>
        </w:tabs>
        <w:overflowPunct/>
        <w:autoSpaceDE/>
        <w:autoSpaceDN/>
        <w:adjustRightInd/>
        <w:textAlignment w:val="auto"/>
        <w:rPr>
          <w:b/>
        </w:rPr>
      </w:pPr>
    </w:p>
    <w:p w14:paraId="241769C0" w14:textId="4475ECE8" w:rsidR="00785CD3" w:rsidRDefault="00785CD3" w:rsidP="00785CD3">
      <w:pPr>
        <w:pStyle w:val="Heading3"/>
      </w:pPr>
      <w:bookmarkStart w:id="23" w:name="_Toc195882930"/>
      <w:r>
        <w:t>Level the Unit</w:t>
      </w:r>
      <w:bookmarkEnd w:id="23"/>
    </w:p>
    <w:p w14:paraId="454BA513" w14:textId="77777777" w:rsidR="00785CD3" w:rsidRDefault="00785CD3" w:rsidP="00785CD3"/>
    <w:p w14:paraId="44D5C3A0" w14:textId="10D3C61B" w:rsidR="00913837" w:rsidRDefault="00AF43D7" w:rsidP="00913837">
      <w:r>
        <w:t xml:space="preserve">Locate </w:t>
      </w:r>
      <w:r w:rsidR="00896D55">
        <w:t>AL</w:t>
      </w:r>
      <w:r>
        <w:t>-Series</w:t>
      </w:r>
      <w:r w:rsidR="00913837">
        <w:t xml:space="preserve"> </w:t>
      </w:r>
      <w:r w:rsidR="00896D55">
        <w:t>units</w:t>
      </w:r>
      <w:r w:rsidR="00913837">
        <w:t xml:space="preserve"> upon a level surface to facilitate proper function and drainage.</w:t>
      </w:r>
    </w:p>
    <w:p w14:paraId="138B9B03" w14:textId="77777777" w:rsidR="00913837" w:rsidRDefault="00913837" w:rsidP="00785CD3"/>
    <w:p w14:paraId="45C95B2B" w14:textId="553E8B75" w:rsidR="00785CD3" w:rsidRDefault="00770EDD" w:rsidP="00785CD3">
      <w:r>
        <w:t xml:space="preserve">Adjustable levelers are provided with each base model </w:t>
      </w:r>
      <w:r w:rsidR="00896D55">
        <w:t>AL</w:t>
      </w:r>
      <w:r w:rsidR="00EA2568">
        <w:t>-</w:t>
      </w:r>
      <w:r w:rsidR="00913837">
        <w:t>22</w:t>
      </w:r>
      <w:r w:rsidR="00EA2568">
        <w:t>L2</w:t>
      </w:r>
      <w:r w:rsidR="00913837">
        <w:t xml:space="preserve">, </w:t>
      </w:r>
      <w:r w:rsidR="00896D55">
        <w:t>AL</w:t>
      </w:r>
      <w:r w:rsidR="00EA2568">
        <w:t>-</w:t>
      </w:r>
      <w:r w:rsidR="00913837">
        <w:t>36</w:t>
      </w:r>
      <w:r w:rsidR="00EA2568">
        <w:t>L4</w:t>
      </w:r>
      <w:r w:rsidR="00913837">
        <w:t xml:space="preserve">, </w:t>
      </w:r>
      <w:r w:rsidR="00896D55">
        <w:t>and AL</w:t>
      </w:r>
      <w:r w:rsidR="00EA2568">
        <w:t>-</w:t>
      </w:r>
      <w:r w:rsidR="00913837">
        <w:t>41</w:t>
      </w:r>
      <w:r w:rsidR="00EA2568">
        <w:t>L4</w:t>
      </w:r>
      <w:r w:rsidR="00896D55">
        <w:t xml:space="preserve"> </w:t>
      </w:r>
      <w:r>
        <w:t xml:space="preserve">chamber as a means of </w:t>
      </w:r>
      <w:r w:rsidR="00913837">
        <w:t xml:space="preserve">levelling </w:t>
      </w:r>
      <w:r w:rsidR="00006239">
        <w:t xml:space="preserve">the chamber for </w:t>
      </w:r>
      <w:r w:rsidR="00913837">
        <w:t xml:space="preserve">experiments and </w:t>
      </w:r>
      <w:r>
        <w:t>preventing chambers from rolling unexpectedly when in use.</w:t>
      </w:r>
    </w:p>
    <w:p w14:paraId="254C60ED" w14:textId="77777777" w:rsidR="00770EDD" w:rsidRDefault="00770EDD" w:rsidP="00785CD3"/>
    <w:p w14:paraId="738227B6" w14:textId="6E4C2550" w:rsidR="00770EDD" w:rsidRDefault="00770EDD" w:rsidP="00785CD3">
      <w:r>
        <w:t xml:space="preserve">Use a crescent wrench to adjust the vertical position of each leveler as necessary.  A clockwise </w:t>
      </w:r>
      <w:r w:rsidR="003A680E">
        <w:t>turn extends the leveler toward the floor and a counterclockwise turn retracts the leveler.</w:t>
      </w:r>
    </w:p>
    <w:p w14:paraId="127D135A" w14:textId="00BC0CC6" w:rsidR="003A680E" w:rsidRDefault="003A680E" w:rsidP="00785CD3"/>
    <w:p w14:paraId="61E8A283" w14:textId="4942B5B6" w:rsidR="003A680E" w:rsidRDefault="00B1711F" w:rsidP="00785CD3">
      <w:r>
        <w:rPr>
          <w:noProof/>
        </w:rPr>
        <w:drawing>
          <wp:anchor distT="0" distB="0" distL="114300" distR="114300" simplePos="0" relativeHeight="251689984" behindDoc="0" locked="0" layoutInCell="1" allowOverlap="1" wp14:anchorId="318CFBBD" wp14:editId="0679E0C0">
            <wp:simplePos x="0" y="0"/>
            <wp:positionH relativeFrom="column">
              <wp:posOffset>0</wp:posOffset>
            </wp:positionH>
            <wp:positionV relativeFrom="paragraph">
              <wp:posOffset>40640</wp:posOffset>
            </wp:positionV>
            <wp:extent cx="314325" cy="314325"/>
            <wp:effectExtent l="0" t="0" r="9525" b="9525"/>
            <wp:wrapSquare wrapText="bothSides"/>
            <wp:docPr id="93304751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47519" name="Graphic 933047519"/>
                    <pic:cNvPicPr/>
                  </pic:nvPicPr>
                  <pic:blipFill>
                    <a:blip r:embed="rId26">
                      <a:extLst>
                        <a:ext uri="{96DAC541-7B7A-43D3-8B79-37D633B846F1}">
                          <asvg:svgBlip xmlns:asvg="http://schemas.microsoft.com/office/drawing/2016/SVG/main" r:embed="rId27"/>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3A680E">
        <w:t>Levelers are designed to support the entire weight of a chamber, so can be adjusted to lift the unit off its casters to prevent inadvertent movement, if desired.</w:t>
      </w:r>
    </w:p>
    <w:p w14:paraId="2FC6CE46" w14:textId="77777777" w:rsidR="003A680E" w:rsidRDefault="003A680E" w:rsidP="00785CD3"/>
    <w:p w14:paraId="0CEEF080" w14:textId="02C828B8" w:rsidR="00523102" w:rsidRDefault="00523102" w:rsidP="0060185B">
      <w:pPr>
        <w:pStyle w:val="Heading3"/>
      </w:pPr>
      <w:bookmarkStart w:id="24" w:name="_Toc195882931"/>
      <w:r>
        <w:t>Inspect the Control Box</w:t>
      </w:r>
      <w:bookmarkEnd w:id="24"/>
    </w:p>
    <w:p w14:paraId="417A3E32" w14:textId="77777777" w:rsidR="00523102" w:rsidRDefault="00523102" w:rsidP="0060185B">
      <w:pPr>
        <w:pStyle w:val="Heading3"/>
      </w:pPr>
    </w:p>
    <w:p w14:paraId="791A4E39" w14:textId="2F90D6B6" w:rsidR="00523102" w:rsidRDefault="00523102" w:rsidP="00523102">
      <w:r>
        <w:t>While unplugged from electrical services, open the chamber’s control panel and perform a visual inspection of the electrical components installed within it.</w:t>
      </w:r>
    </w:p>
    <w:p w14:paraId="60B7F106" w14:textId="77777777" w:rsidR="00523102" w:rsidRDefault="00523102" w:rsidP="00523102"/>
    <w:p w14:paraId="09E4DC74" w14:textId="1E889DB0"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the state of the resettable circuit breakers and reset any found in an ‘open’ state</w:t>
      </w:r>
    </w:p>
    <w:p w14:paraId="596C0BDF" w14:textId="3AA6EACA"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components that are not physically secured to the components mounting plate, control box housing or top of the insulated box.</w:t>
      </w:r>
    </w:p>
    <w:p w14:paraId="3FE9C534" w14:textId="65D72B06" w:rsidR="00523102" w:rsidRDefault="00523102" w:rsidP="0043013E">
      <w:pPr>
        <w:pStyle w:val="ListParagraph"/>
        <w:numPr>
          <w:ilvl w:val="0"/>
          <w:numId w:val="12"/>
        </w:numPr>
        <w:rPr>
          <w:rFonts w:ascii="Aptos" w:hAnsi="Aptos"/>
          <w:sz w:val="24"/>
          <w:szCs w:val="24"/>
        </w:rPr>
      </w:pPr>
      <w:r w:rsidRPr="00523102">
        <w:rPr>
          <w:rFonts w:ascii="Aptos" w:hAnsi="Aptos"/>
          <w:sz w:val="24"/>
          <w:szCs w:val="24"/>
        </w:rPr>
        <w:lastRenderedPageBreak/>
        <w:t>Check for any connector plugs that are dislodged or not fully seated into their receptacles</w:t>
      </w:r>
      <w:r w:rsidR="00BE2F5A">
        <w:rPr>
          <w:rFonts w:ascii="Aptos" w:hAnsi="Aptos"/>
          <w:sz w:val="24"/>
          <w:szCs w:val="24"/>
        </w:rPr>
        <w:t xml:space="preserve"> and re-secure them as needed with a firm press.  </w:t>
      </w:r>
    </w:p>
    <w:p w14:paraId="3B5A8A8E" w14:textId="1D1664F1" w:rsidR="00523102" w:rsidRPr="00BE2F5A" w:rsidRDefault="00523102" w:rsidP="0043013E">
      <w:pPr>
        <w:pStyle w:val="ListParagraph"/>
        <w:numPr>
          <w:ilvl w:val="0"/>
          <w:numId w:val="12"/>
        </w:numPr>
        <w:rPr>
          <w:rFonts w:ascii="Aptos" w:hAnsi="Aptos"/>
          <w:sz w:val="24"/>
          <w:szCs w:val="24"/>
        </w:rPr>
      </w:pPr>
      <w:r w:rsidRPr="00BE2F5A">
        <w:rPr>
          <w:rFonts w:ascii="Aptos" w:hAnsi="Aptos"/>
          <w:sz w:val="24"/>
          <w:szCs w:val="24"/>
        </w:rPr>
        <w:t>Check for any obvious</w:t>
      </w:r>
      <w:r w:rsidR="00BE2F5A">
        <w:rPr>
          <w:rFonts w:ascii="Aptos" w:hAnsi="Aptos"/>
          <w:sz w:val="24"/>
          <w:szCs w:val="24"/>
        </w:rPr>
        <w:t>ly</w:t>
      </w:r>
      <w:r w:rsidRPr="00BE2F5A">
        <w:rPr>
          <w:rFonts w:ascii="Aptos" w:hAnsi="Aptos"/>
          <w:sz w:val="24"/>
          <w:szCs w:val="24"/>
        </w:rPr>
        <w:t xml:space="preserve"> loose or disconnected wiring</w:t>
      </w:r>
    </w:p>
    <w:p w14:paraId="5EDA79B6" w14:textId="045CBE63" w:rsidR="00523102" w:rsidRDefault="00523102" w:rsidP="00523102"/>
    <w:p w14:paraId="25948219" w14:textId="1B016EF3" w:rsidR="00BE2F5A" w:rsidRDefault="00FD2FE5" w:rsidP="00BE2F5A">
      <w:pPr>
        <w:tabs>
          <w:tab w:val="clear" w:pos="0"/>
          <w:tab w:val="left" w:pos="720"/>
        </w:tabs>
        <w:ind w:left="720"/>
      </w:pPr>
      <w:r w:rsidRPr="00F5780E">
        <w:rPr>
          <w:b/>
          <w:bCs/>
          <w:noProof/>
        </w:rPr>
        <w:drawing>
          <wp:anchor distT="0" distB="0" distL="114300" distR="114300" simplePos="0" relativeHeight="251703296" behindDoc="1" locked="0" layoutInCell="1" allowOverlap="1" wp14:anchorId="6A426618" wp14:editId="055BEFE5">
            <wp:simplePos x="0" y="0"/>
            <wp:positionH relativeFrom="column">
              <wp:posOffset>0</wp:posOffset>
            </wp:positionH>
            <wp:positionV relativeFrom="paragraph">
              <wp:posOffset>428625</wp:posOffset>
            </wp:positionV>
            <wp:extent cx="342900" cy="299085"/>
            <wp:effectExtent l="0" t="0" r="0" b="5715"/>
            <wp:wrapSquare wrapText="bothSides"/>
            <wp:docPr id="190780285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sidRPr="00134E6E">
        <w:rPr>
          <w:b/>
          <w:bCs/>
          <w:noProof/>
        </w:rPr>
        <w:drawing>
          <wp:anchor distT="0" distB="0" distL="114300" distR="114300" simplePos="0" relativeHeight="251705344" behindDoc="0" locked="0" layoutInCell="1" allowOverlap="1" wp14:anchorId="1CCA317A" wp14:editId="4F497DA9">
            <wp:simplePos x="0" y="0"/>
            <wp:positionH relativeFrom="column">
              <wp:posOffset>0</wp:posOffset>
            </wp:positionH>
            <wp:positionV relativeFrom="paragraph">
              <wp:posOffset>47625</wp:posOffset>
            </wp:positionV>
            <wp:extent cx="342900" cy="299085"/>
            <wp:effectExtent l="0" t="0" r="0" b="5715"/>
            <wp:wrapSquare wrapText="bothSides"/>
            <wp:docPr id="2121435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Pr>
          <w:szCs w:val="24"/>
        </w:rPr>
        <w:t>If any components have become dislodged or there is any question as to where a disconnected plug</w:t>
      </w:r>
      <w:r w:rsidR="00672DF0">
        <w:rPr>
          <w:szCs w:val="24"/>
        </w:rPr>
        <w:t xml:space="preserve"> or </w:t>
      </w:r>
      <w:r w:rsidR="00BE2F5A">
        <w:rPr>
          <w:szCs w:val="24"/>
        </w:rPr>
        <w:t xml:space="preserve">wire should be connected, do not proceed any further with chamber installation or operation and contact Percival’s customer support team at 1-800-695-2743 or </w:t>
      </w:r>
      <w:hyperlink r:id="rId28" w:history="1">
        <w:r w:rsidR="00BE2F5A" w:rsidRPr="00B95941">
          <w:rPr>
            <w:rStyle w:val="Hyperlink"/>
            <w:szCs w:val="24"/>
          </w:rPr>
          <w:t>customerservice@percival-scientific.com</w:t>
        </w:r>
      </w:hyperlink>
    </w:p>
    <w:p w14:paraId="4C744F6E" w14:textId="77777777" w:rsidR="00CE68B4" w:rsidRDefault="00CE68B4" w:rsidP="00BE2F5A">
      <w:pPr>
        <w:tabs>
          <w:tab w:val="clear" w:pos="0"/>
          <w:tab w:val="left" w:pos="720"/>
        </w:tabs>
        <w:ind w:left="720"/>
        <w:rPr>
          <w:szCs w:val="24"/>
        </w:rPr>
      </w:pPr>
    </w:p>
    <w:p w14:paraId="500B04CE" w14:textId="6C71F5F0" w:rsidR="00B1711F" w:rsidRDefault="00B1711F" w:rsidP="0060185B">
      <w:pPr>
        <w:pStyle w:val="Heading3"/>
      </w:pPr>
      <w:bookmarkStart w:id="25" w:name="_Toc195882932"/>
      <w:r>
        <w:t>Install Shelving and Lights</w:t>
      </w:r>
      <w:bookmarkEnd w:id="25"/>
    </w:p>
    <w:p w14:paraId="024F1532" w14:textId="77777777" w:rsidR="00B1711F" w:rsidRDefault="00B1711F" w:rsidP="00B1711F"/>
    <w:p w14:paraId="11B23A3E" w14:textId="12EDFC11" w:rsidR="003053D5" w:rsidRDefault="00B1711F" w:rsidP="00B1711F">
      <w:r>
        <w:t>All</w:t>
      </w:r>
      <w:r w:rsidR="006D75CB">
        <w:t xml:space="preserve"> AL</w:t>
      </w:r>
      <w:r w:rsidR="00467A7D">
        <w:t>-</w:t>
      </w:r>
      <w:r>
        <w:t>Series controlled environment chambers are provided with steel wire shelving</w:t>
      </w:r>
      <w:r w:rsidR="003053D5">
        <w:t xml:space="preserve">, which is shipped uninstalled and packaged within each chamber.  To install shelving in an </w:t>
      </w:r>
      <w:r w:rsidR="006D75CB">
        <w:t>AL</w:t>
      </w:r>
      <w:r w:rsidR="00467A7D">
        <w:t>-</w:t>
      </w:r>
      <w:r w:rsidR="003053D5">
        <w:t>Series base model chamber:</w:t>
      </w:r>
    </w:p>
    <w:p w14:paraId="741E1193" w14:textId="77777777" w:rsidR="003053D5" w:rsidRDefault="003053D5" w:rsidP="00B1711F"/>
    <w:p w14:paraId="151E36A5" w14:textId="77777777" w:rsidR="003053D5" w:rsidRPr="00667634" w:rsidRDefault="003053D5" w:rsidP="00913837">
      <w:pPr>
        <w:pStyle w:val="ListParagraph"/>
        <w:numPr>
          <w:ilvl w:val="0"/>
          <w:numId w:val="17"/>
        </w:numPr>
        <w:rPr>
          <w:rFonts w:ascii="Aptos" w:hAnsi="Aptos"/>
          <w:sz w:val="24"/>
          <w:szCs w:val="24"/>
        </w:rPr>
      </w:pPr>
      <w:r w:rsidRPr="00667634">
        <w:rPr>
          <w:rFonts w:ascii="Aptos" w:hAnsi="Aptos"/>
          <w:sz w:val="24"/>
          <w:szCs w:val="24"/>
        </w:rPr>
        <w:t>Unpackage each shelf and locate shelf hardware (pilaster clips)</w:t>
      </w:r>
    </w:p>
    <w:p w14:paraId="4323244B" w14:textId="77777777" w:rsidR="003053D5" w:rsidRPr="00667634" w:rsidRDefault="003053D5" w:rsidP="00913837">
      <w:pPr>
        <w:pStyle w:val="ListParagraph"/>
        <w:numPr>
          <w:ilvl w:val="0"/>
          <w:numId w:val="17"/>
        </w:numPr>
        <w:rPr>
          <w:rFonts w:ascii="Aptos" w:hAnsi="Aptos"/>
          <w:sz w:val="24"/>
          <w:szCs w:val="24"/>
        </w:rPr>
      </w:pPr>
      <w:r w:rsidRPr="00667634">
        <w:rPr>
          <w:rFonts w:ascii="Aptos" w:hAnsi="Aptos"/>
          <w:sz w:val="24"/>
          <w:szCs w:val="24"/>
        </w:rPr>
        <w:t>Install pilaster clips:</w:t>
      </w:r>
    </w:p>
    <w:p w14:paraId="36342E9C"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Four clips, located at the same height are required to properly support each shelf</w:t>
      </w:r>
    </w:p>
    <w:p w14:paraId="0AECD697"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Numbers are embossed into each pilaster to assist with alignment of the clips</w:t>
      </w:r>
    </w:p>
    <w:p w14:paraId="3AF11002"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Insert the upper pilaster clip tab into the pilaster first</w:t>
      </w:r>
    </w:p>
    <w:p w14:paraId="4CFFFC8F"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Twist the pilaster clip in a downward motion and insert the lower tab into the lower pilaster slot.</w:t>
      </w:r>
    </w:p>
    <w:p w14:paraId="1388E001" w14:textId="77777777" w:rsidR="003053D5" w:rsidRDefault="003053D5" w:rsidP="003053D5">
      <w:pPr>
        <w:pStyle w:val="ListParagraph"/>
        <w:ind w:left="1440"/>
      </w:pPr>
    </w:p>
    <w:p w14:paraId="050648FA" w14:textId="251816AA" w:rsidR="003053D5" w:rsidRDefault="003053D5" w:rsidP="003053D5">
      <w:pPr>
        <w:ind w:left="1080"/>
      </w:pPr>
      <w:r>
        <w:rPr>
          <w:noProof/>
        </w:rPr>
        <w:drawing>
          <wp:anchor distT="0" distB="0" distL="114300" distR="114300" simplePos="0" relativeHeight="251692032" behindDoc="0" locked="0" layoutInCell="1" allowOverlap="1" wp14:anchorId="5673AF11" wp14:editId="2F0FF32C">
            <wp:simplePos x="0" y="0"/>
            <wp:positionH relativeFrom="column">
              <wp:posOffset>228600</wp:posOffset>
            </wp:positionH>
            <wp:positionV relativeFrom="paragraph">
              <wp:posOffset>37465</wp:posOffset>
            </wp:positionV>
            <wp:extent cx="342900" cy="299085"/>
            <wp:effectExtent l="0" t="0" r="0" b="5715"/>
            <wp:wrapSquare wrapText="bothSides"/>
            <wp:docPr id="203905734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A6E90">
        <w:rPr>
          <w:b/>
          <w:bCs/>
        </w:rPr>
        <w:t>Note:</w:t>
      </w:r>
      <w:r>
        <w:t xml:space="preserve"> It may be necessary to pinch the clip slightly</w:t>
      </w:r>
      <w:r w:rsidR="006C6B54">
        <w:t>, upon insertion,</w:t>
      </w:r>
      <w:r>
        <w:t xml:space="preserve"> to obtain proper engagement of both clip tabs into the pilaster.</w:t>
      </w:r>
    </w:p>
    <w:p w14:paraId="5D2A64A7" w14:textId="77777777" w:rsidR="003053D5" w:rsidRDefault="003053D5" w:rsidP="003053D5">
      <w:pPr>
        <w:ind w:left="1080"/>
      </w:pPr>
    </w:p>
    <w:p w14:paraId="3E643F99" w14:textId="77777777" w:rsidR="003053D5" w:rsidRDefault="003053D5" w:rsidP="003053D5">
      <w:pPr>
        <w:ind w:left="1080"/>
      </w:pPr>
      <w:r>
        <w:t>The image below shows an example of a properly installed pilaster clip:</w:t>
      </w:r>
    </w:p>
    <w:p w14:paraId="26E89DC3" w14:textId="77777777" w:rsidR="003053D5" w:rsidRDefault="003053D5" w:rsidP="003053D5">
      <w:pPr>
        <w:pStyle w:val="ListParagraph"/>
        <w:ind w:left="1440"/>
      </w:pPr>
    </w:p>
    <w:p w14:paraId="44F8F8C3" w14:textId="1F7708C9" w:rsidR="003053D5" w:rsidRDefault="00913837" w:rsidP="00FF4378">
      <w:pPr>
        <w:pStyle w:val="ListParagraph"/>
        <w:jc w:val="center"/>
      </w:pPr>
      <w:r w:rsidRPr="002927C0">
        <w:rPr>
          <w:noProof/>
        </w:rPr>
        <w:drawing>
          <wp:inline distT="0" distB="0" distL="0" distR="0" wp14:anchorId="3498BA1F" wp14:editId="411753AD">
            <wp:extent cx="2571750" cy="1928813"/>
            <wp:effectExtent l="19050" t="19050" r="19050" b="14605"/>
            <wp:docPr id="434126948" name="Picture 5" descr="Pilaster and Cl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laster and Clip.JPG"/>
                    <pic:cNvPicPr>
                      <a:picLocks noChangeAspect="1" noChangeArrowheads="1"/>
                    </pic:cNvPicPr>
                  </pic:nvPicPr>
                  <pic:blipFill>
                    <a:blip r:embed="rId29" cstate="print">
                      <a:extLst>
                        <a:ext uri="{BEBA8EAE-BF5A-486C-A8C5-ECC9F3942E4B}">
                          <a14:imgProps xmlns:a14="http://schemas.microsoft.com/office/drawing/2010/main">
                            <a14:imgLayer r:embed="rId30">
                              <a14:imgEffect>
                                <a14:colorTemperature colorTemp="4500"/>
                              </a14:imgEffect>
                            </a14:imgLayer>
                          </a14:imgProps>
                        </a:ext>
                        <a:ext uri="{28A0092B-C50C-407E-A947-70E740481C1C}">
                          <a14:useLocalDpi xmlns:a14="http://schemas.microsoft.com/office/drawing/2010/main" val="0"/>
                        </a:ext>
                      </a:extLst>
                    </a:blip>
                    <a:srcRect/>
                    <a:stretch>
                      <a:fillRect/>
                    </a:stretch>
                  </pic:blipFill>
                  <pic:spPr bwMode="auto">
                    <a:xfrm>
                      <a:off x="0" y="0"/>
                      <a:ext cx="2585047" cy="1938786"/>
                    </a:xfrm>
                    <a:prstGeom prst="rect">
                      <a:avLst/>
                    </a:prstGeom>
                    <a:noFill/>
                    <a:ln w="6350" cmpd="sng">
                      <a:solidFill>
                        <a:srgbClr val="F6F6F6"/>
                      </a:solidFill>
                      <a:miter lim="800000"/>
                      <a:headEnd/>
                      <a:tailEnd/>
                    </a:ln>
                    <a:effectLst/>
                  </pic:spPr>
                </pic:pic>
              </a:graphicData>
            </a:graphic>
          </wp:inline>
        </w:drawing>
      </w:r>
    </w:p>
    <w:p w14:paraId="1E6C3027" w14:textId="77777777" w:rsidR="003053D5" w:rsidRDefault="003053D5" w:rsidP="003053D5">
      <w:pPr>
        <w:pStyle w:val="ListParagraph"/>
        <w:ind w:left="1440"/>
      </w:pPr>
    </w:p>
    <w:p w14:paraId="05BEA85C" w14:textId="77777777" w:rsidR="004938FA" w:rsidRDefault="004938FA" w:rsidP="004938FA">
      <w:pPr>
        <w:pStyle w:val="ListParagraph"/>
        <w:numPr>
          <w:ilvl w:val="0"/>
          <w:numId w:val="17"/>
        </w:numPr>
        <w:rPr>
          <w:rFonts w:ascii="Aptos" w:hAnsi="Aptos"/>
          <w:sz w:val="24"/>
          <w:szCs w:val="24"/>
        </w:rPr>
      </w:pPr>
      <w:r>
        <w:rPr>
          <w:rFonts w:ascii="Aptos" w:hAnsi="Aptos"/>
          <w:sz w:val="24"/>
          <w:szCs w:val="24"/>
        </w:rPr>
        <w:t>Where to locate the clips:</w:t>
      </w:r>
    </w:p>
    <w:p w14:paraId="7E4D73F6" w14:textId="77777777" w:rsidR="004938FA" w:rsidRDefault="004938FA" w:rsidP="004938FA">
      <w:pPr>
        <w:pStyle w:val="ListParagraph"/>
        <w:rPr>
          <w:rFonts w:ascii="Aptos" w:hAnsi="Aptos"/>
          <w:sz w:val="24"/>
          <w:szCs w:val="24"/>
        </w:rPr>
      </w:pPr>
    </w:p>
    <w:p w14:paraId="7C669A73" w14:textId="77777777" w:rsidR="004938FA" w:rsidRDefault="004938FA" w:rsidP="004938FA">
      <w:pPr>
        <w:pStyle w:val="ListParagraph"/>
        <w:numPr>
          <w:ilvl w:val="1"/>
          <w:numId w:val="17"/>
        </w:numPr>
        <w:rPr>
          <w:rFonts w:ascii="Aptos" w:hAnsi="Aptos"/>
          <w:sz w:val="24"/>
          <w:szCs w:val="24"/>
        </w:rPr>
      </w:pPr>
      <w:r>
        <w:rPr>
          <w:rFonts w:ascii="Aptos" w:hAnsi="Aptos"/>
          <w:sz w:val="24"/>
          <w:szCs w:val="24"/>
        </w:rPr>
        <w:lastRenderedPageBreak/>
        <w:t>Place four clips so that the upper lamp bank will be in the highest position near the top of the pilasters and four clips near the bottom for the lower shelf</w:t>
      </w:r>
    </w:p>
    <w:p w14:paraId="45B7B658" w14:textId="3AD5DA5F" w:rsidR="004938FA" w:rsidRDefault="004938FA" w:rsidP="004938FA">
      <w:pPr>
        <w:pStyle w:val="ListParagraph"/>
        <w:numPr>
          <w:ilvl w:val="1"/>
          <w:numId w:val="17"/>
        </w:numPr>
        <w:rPr>
          <w:rFonts w:ascii="Aptos" w:hAnsi="Aptos"/>
          <w:sz w:val="24"/>
          <w:szCs w:val="24"/>
        </w:rPr>
      </w:pPr>
      <w:r>
        <w:rPr>
          <w:rFonts w:ascii="Aptos" w:hAnsi="Aptos"/>
          <w:sz w:val="24"/>
          <w:szCs w:val="24"/>
        </w:rPr>
        <w:t xml:space="preserve">When evenly spaced, each tier in </w:t>
      </w:r>
      <w:r w:rsidR="003D7646">
        <w:rPr>
          <w:rFonts w:ascii="Aptos" w:hAnsi="Aptos"/>
          <w:sz w:val="24"/>
          <w:szCs w:val="24"/>
        </w:rPr>
        <w:t>an</w:t>
      </w:r>
      <w:r>
        <w:rPr>
          <w:rFonts w:ascii="Aptos" w:hAnsi="Aptos"/>
          <w:sz w:val="24"/>
          <w:szCs w:val="24"/>
        </w:rPr>
        <w:t xml:space="preserve"> AL-22L2 will provide approximately 8.8-inch growth height and 10.6-inch growth height </w:t>
      </w:r>
      <w:r w:rsidR="00BB1CAF">
        <w:rPr>
          <w:rFonts w:ascii="Aptos" w:hAnsi="Aptos"/>
          <w:sz w:val="24"/>
          <w:szCs w:val="24"/>
        </w:rPr>
        <w:t>in</w:t>
      </w:r>
      <w:r>
        <w:rPr>
          <w:rFonts w:ascii="Aptos" w:hAnsi="Aptos"/>
          <w:sz w:val="24"/>
          <w:szCs w:val="24"/>
        </w:rPr>
        <w:t xml:space="preserve"> </w:t>
      </w:r>
      <w:r w:rsidR="003D7646">
        <w:rPr>
          <w:rFonts w:ascii="Aptos" w:hAnsi="Aptos"/>
          <w:sz w:val="24"/>
          <w:szCs w:val="24"/>
        </w:rPr>
        <w:t>A</w:t>
      </w:r>
      <w:r>
        <w:rPr>
          <w:rFonts w:ascii="Aptos" w:hAnsi="Aptos"/>
          <w:sz w:val="24"/>
          <w:szCs w:val="24"/>
        </w:rPr>
        <w:t>L36L4 and AL-4</w:t>
      </w:r>
      <w:r w:rsidR="00BB1CAF">
        <w:rPr>
          <w:rFonts w:ascii="Aptos" w:hAnsi="Aptos"/>
          <w:sz w:val="24"/>
          <w:szCs w:val="24"/>
        </w:rPr>
        <w:t>1</w:t>
      </w:r>
      <w:r>
        <w:rPr>
          <w:rFonts w:ascii="Aptos" w:hAnsi="Aptos"/>
          <w:sz w:val="24"/>
          <w:szCs w:val="24"/>
        </w:rPr>
        <w:t>L4</w:t>
      </w:r>
      <w:r w:rsidR="003D7646">
        <w:rPr>
          <w:rFonts w:ascii="Aptos" w:hAnsi="Aptos"/>
          <w:sz w:val="24"/>
          <w:szCs w:val="24"/>
        </w:rPr>
        <w:t xml:space="preserve"> units</w:t>
      </w:r>
      <w:r>
        <w:rPr>
          <w:rFonts w:ascii="Aptos" w:hAnsi="Aptos"/>
          <w:sz w:val="24"/>
          <w:szCs w:val="24"/>
        </w:rPr>
        <w:t xml:space="preserve">. </w:t>
      </w:r>
    </w:p>
    <w:p w14:paraId="33DB16F3" w14:textId="77777777" w:rsidR="004938FA" w:rsidRDefault="004938FA" w:rsidP="004938FA">
      <w:pPr>
        <w:pStyle w:val="ListParagraph"/>
        <w:ind w:left="1440"/>
        <w:rPr>
          <w:rFonts w:ascii="Aptos" w:hAnsi="Aptos"/>
          <w:sz w:val="24"/>
          <w:szCs w:val="24"/>
        </w:rPr>
      </w:pPr>
    </w:p>
    <w:p w14:paraId="770C3EF7" w14:textId="77777777" w:rsidR="004938FA" w:rsidRDefault="004938FA" w:rsidP="004938FA">
      <w:pPr>
        <w:pStyle w:val="ListParagraph"/>
        <w:numPr>
          <w:ilvl w:val="2"/>
          <w:numId w:val="17"/>
        </w:numPr>
        <w:rPr>
          <w:rFonts w:ascii="Aptos" w:hAnsi="Aptos"/>
          <w:sz w:val="24"/>
          <w:szCs w:val="24"/>
        </w:rPr>
      </w:pPr>
      <w:r>
        <w:rPr>
          <w:rFonts w:ascii="Aptos" w:hAnsi="Aptos"/>
          <w:sz w:val="24"/>
          <w:szCs w:val="24"/>
        </w:rPr>
        <w:t xml:space="preserve">Non-standard placement of the shelves and the light banks can be set to the customers’ needs </w:t>
      </w:r>
    </w:p>
    <w:p w14:paraId="5387FDD4" w14:textId="77777777" w:rsidR="004938FA" w:rsidRDefault="004938FA" w:rsidP="004938FA">
      <w:pPr>
        <w:pStyle w:val="ListParagraph"/>
        <w:rPr>
          <w:rFonts w:ascii="Aptos" w:hAnsi="Aptos"/>
          <w:sz w:val="24"/>
          <w:szCs w:val="24"/>
        </w:rPr>
      </w:pPr>
    </w:p>
    <w:p w14:paraId="0C1C7ACA" w14:textId="1ADE2559" w:rsidR="00E67F8C" w:rsidRDefault="00E67F8C" w:rsidP="00E67F8C">
      <w:pPr>
        <w:pStyle w:val="ListParagraph"/>
        <w:numPr>
          <w:ilvl w:val="0"/>
          <w:numId w:val="17"/>
        </w:numPr>
        <w:rPr>
          <w:rFonts w:ascii="Aptos" w:hAnsi="Aptos"/>
          <w:sz w:val="24"/>
          <w:szCs w:val="24"/>
        </w:rPr>
      </w:pPr>
      <w:r w:rsidRPr="00667634">
        <w:rPr>
          <w:rFonts w:ascii="Aptos" w:hAnsi="Aptos"/>
          <w:sz w:val="24"/>
          <w:szCs w:val="24"/>
        </w:rPr>
        <w:t>Place shelves</w:t>
      </w:r>
      <w:r>
        <w:rPr>
          <w:rFonts w:ascii="Aptos" w:hAnsi="Aptos"/>
          <w:sz w:val="24"/>
          <w:szCs w:val="24"/>
        </w:rPr>
        <w:t xml:space="preserve"> and lamp banks</w:t>
      </w:r>
      <w:r w:rsidRPr="00667634">
        <w:rPr>
          <w:rFonts w:ascii="Aptos" w:hAnsi="Aptos"/>
          <w:sz w:val="24"/>
          <w:szCs w:val="24"/>
        </w:rPr>
        <w:t xml:space="preserve"> onto the installed pilaster clips, ensuring that the vertical tab on each clip sits inboard of the</w:t>
      </w:r>
      <w:r>
        <w:rPr>
          <w:rFonts w:ascii="Aptos" w:hAnsi="Aptos"/>
          <w:sz w:val="24"/>
          <w:szCs w:val="24"/>
        </w:rPr>
        <w:t>ir</w:t>
      </w:r>
      <w:r w:rsidRPr="00667634">
        <w:rPr>
          <w:rFonts w:ascii="Aptos" w:hAnsi="Aptos"/>
          <w:sz w:val="24"/>
          <w:szCs w:val="24"/>
        </w:rPr>
        <w:t xml:space="preserve"> frame, </w:t>
      </w:r>
      <w:r>
        <w:rPr>
          <w:rFonts w:ascii="Aptos" w:hAnsi="Aptos"/>
          <w:sz w:val="24"/>
          <w:szCs w:val="24"/>
        </w:rPr>
        <w:t xml:space="preserve">which </w:t>
      </w:r>
      <w:r w:rsidRPr="00667634">
        <w:rPr>
          <w:rFonts w:ascii="Aptos" w:hAnsi="Aptos"/>
          <w:sz w:val="24"/>
          <w:szCs w:val="24"/>
        </w:rPr>
        <w:t>secur</w:t>
      </w:r>
      <w:r>
        <w:rPr>
          <w:rFonts w:ascii="Aptos" w:hAnsi="Aptos"/>
          <w:sz w:val="24"/>
          <w:szCs w:val="24"/>
        </w:rPr>
        <w:t>es</w:t>
      </w:r>
      <w:r w:rsidRPr="00667634">
        <w:rPr>
          <w:rFonts w:ascii="Aptos" w:hAnsi="Aptos"/>
          <w:sz w:val="24"/>
          <w:szCs w:val="24"/>
        </w:rPr>
        <w:t xml:space="preserve"> each in place.  When properly installed a shelf</w:t>
      </w:r>
      <w:r>
        <w:rPr>
          <w:rFonts w:ascii="Aptos" w:hAnsi="Aptos"/>
          <w:sz w:val="24"/>
          <w:szCs w:val="24"/>
        </w:rPr>
        <w:t xml:space="preserve"> or lamp bank</w:t>
      </w:r>
      <w:r w:rsidRPr="00667634">
        <w:rPr>
          <w:rFonts w:ascii="Aptos" w:hAnsi="Aptos"/>
          <w:sz w:val="24"/>
          <w:szCs w:val="24"/>
        </w:rPr>
        <w:t xml:space="preserve"> can only be removed by lifting it vertically off its clips.</w:t>
      </w:r>
      <w:r>
        <w:rPr>
          <w:rFonts w:ascii="Aptos" w:hAnsi="Aptos"/>
          <w:sz w:val="24"/>
          <w:szCs w:val="24"/>
        </w:rPr>
        <w:t xml:space="preserve"> (see image below)</w:t>
      </w:r>
    </w:p>
    <w:p w14:paraId="64ECE1BD" w14:textId="1E48175B" w:rsidR="003473E4" w:rsidRDefault="003473E4">
      <w:pPr>
        <w:tabs>
          <w:tab w:val="clear" w:pos="0"/>
        </w:tabs>
        <w:overflowPunct/>
        <w:autoSpaceDE/>
        <w:autoSpaceDN/>
        <w:adjustRightInd/>
        <w:textAlignment w:val="auto"/>
        <w:rPr>
          <w:rFonts w:eastAsia="Calibri"/>
          <w:szCs w:val="24"/>
        </w:rPr>
      </w:pPr>
    </w:p>
    <w:p w14:paraId="5C6C92B0" w14:textId="77777777" w:rsidR="003053D5" w:rsidRDefault="003053D5" w:rsidP="003053D5">
      <w:pPr>
        <w:pStyle w:val="ListParagraph"/>
        <w:rPr>
          <w:rFonts w:ascii="Aptos" w:hAnsi="Aptos"/>
          <w:sz w:val="24"/>
          <w:szCs w:val="24"/>
        </w:rPr>
      </w:pPr>
    </w:p>
    <w:p w14:paraId="4C445443" w14:textId="31DDE061" w:rsidR="003053D5" w:rsidRDefault="006D75CB" w:rsidP="00FF4378">
      <w:pPr>
        <w:pStyle w:val="ListParagraph"/>
        <w:jc w:val="center"/>
        <w:rPr>
          <w:rFonts w:ascii="Aptos" w:hAnsi="Aptos"/>
          <w:sz w:val="24"/>
          <w:szCs w:val="24"/>
        </w:rPr>
      </w:pPr>
      <w:r>
        <w:rPr>
          <w:noProof/>
        </w:rPr>
        <w:drawing>
          <wp:inline distT="0" distB="0" distL="0" distR="0" wp14:anchorId="7A093AF7" wp14:editId="0F5539F6">
            <wp:extent cx="3248278" cy="3587504"/>
            <wp:effectExtent l="20955" t="17145" r="11430" b="11430"/>
            <wp:docPr id="124075284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52845" name="Picture 17"/>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5764" t="31269" r="44179" b="7888"/>
                    <a:stretch/>
                  </pic:blipFill>
                  <pic:spPr bwMode="auto">
                    <a:xfrm rot="5400000">
                      <a:off x="0" y="0"/>
                      <a:ext cx="3262358" cy="3603055"/>
                    </a:xfrm>
                    <a:prstGeom prst="rect">
                      <a:avLst/>
                    </a:prstGeom>
                    <a:noFill/>
                    <a:ln w="6350" cap="flat" cmpd="sng" algn="ctr">
                      <a:solidFill>
                        <a:srgbClr val="F6F6F6"/>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03FD157E" w14:textId="77777777" w:rsidR="00A72B8E" w:rsidRPr="00A72B8E" w:rsidRDefault="00A72B8E" w:rsidP="00A72B8E">
      <w:pPr>
        <w:tabs>
          <w:tab w:val="clear" w:pos="0"/>
          <w:tab w:val="left" w:pos="720"/>
        </w:tabs>
      </w:pPr>
    </w:p>
    <w:p w14:paraId="51252785" w14:textId="0CAFD1A9" w:rsidR="004E5895" w:rsidRDefault="0060185B" w:rsidP="0060185B">
      <w:pPr>
        <w:pStyle w:val="Heading3"/>
      </w:pPr>
      <w:bookmarkStart w:id="26" w:name="_Toc195882933"/>
      <w:r>
        <w:t>Connect Services</w:t>
      </w:r>
      <w:bookmarkEnd w:id="26"/>
    </w:p>
    <w:p w14:paraId="28D97F9A" w14:textId="77777777" w:rsidR="0060185B" w:rsidRDefault="0060185B" w:rsidP="00B703C1"/>
    <w:p w14:paraId="0EED2ADD" w14:textId="6752B178"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Plug the unit into properly sized electrical services</w:t>
      </w:r>
      <w:r w:rsidR="00FF4378">
        <w:rPr>
          <w:rFonts w:ascii="Aptos" w:hAnsi="Aptos"/>
          <w:sz w:val="24"/>
          <w:szCs w:val="24"/>
        </w:rPr>
        <w:t>, ensuring that all plugs are completely and securely inserted</w:t>
      </w:r>
    </w:p>
    <w:p w14:paraId="14CA7B75" w14:textId="63D29222"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 xml:space="preserve">Route the chamber’s drain to a floor drain or other </w:t>
      </w:r>
      <w:r w:rsidR="000464EB">
        <w:rPr>
          <w:rFonts w:ascii="Aptos" w:hAnsi="Aptos"/>
          <w:sz w:val="24"/>
          <w:szCs w:val="24"/>
        </w:rPr>
        <w:t>drain</w:t>
      </w:r>
      <w:r w:rsidR="006555F7">
        <w:rPr>
          <w:rFonts w:ascii="Aptos" w:hAnsi="Aptos"/>
          <w:sz w:val="24"/>
          <w:szCs w:val="24"/>
        </w:rPr>
        <w:t>age</w:t>
      </w:r>
      <w:r w:rsidR="000464EB">
        <w:rPr>
          <w:rFonts w:ascii="Aptos" w:hAnsi="Aptos"/>
          <w:sz w:val="24"/>
          <w:szCs w:val="24"/>
        </w:rPr>
        <w:t xml:space="preserve"> </w:t>
      </w:r>
      <w:r w:rsidRPr="00E36E49">
        <w:rPr>
          <w:rFonts w:ascii="Aptos" w:hAnsi="Aptos"/>
          <w:sz w:val="24"/>
          <w:szCs w:val="24"/>
        </w:rPr>
        <w:t>accommodation</w:t>
      </w:r>
    </w:p>
    <w:p w14:paraId="0246998E" w14:textId="58A9F41B"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Connect services for optional equipment as directed in supplemental operation manuals (e.g. demineralized water</w:t>
      </w:r>
      <w:r w:rsidR="00E36E49" w:rsidRPr="00E36E49">
        <w:rPr>
          <w:rFonts w:ascii="Aptos" w:hAnsi="Aptos"/>
          <w:sz w:val="24"/>
          <w:szCs w:val="24"/>
        </w:rPr>
        <w:t>,</w:t>
      </w:r>
      <w:r w:rsidRPr="00E36E49">
        <w:rPr>
          <w:rFonts w:ascii="Aptos" w:hAnsi="Aptos"/>
          <w:sz w:val="24"/>
          <w:szCs w:val="24"/>
        </w:rPr>
        <w:t xml:space="preserve"> compressed </w:t>
      </w:r>
      <w:r w:rsidR="007E00F2" w:rsidRPr="00E36E49">
        <w:rPr>
          <w:rFonts w:ascii="Aptos" w:hAnsi="Aptos"/>
          <w:sz w:val="24"/>
          <w:szCs w:val="24"/>
        </w:rPr>
        <w:t>gases</w:t>
      </w:r>
      <w:r w:rsidR="00E36E49" w:rsidRPr="00E36E49">
        <w:rPr>
          <w:rFonts w:ascii="Aptos" w:hAnsi="Aptos"/>
          <w:sz w:val="24"/>
          <w:szCs w:val="24"/>
        </w:rPr>
        <w:t xml:space="preserve">, </w:t>
      </w:r>
      <w:r w:rsidR="00785CD3">
        <w:rPr>
          <w:rFonts w:ascii="Aptos" w:hAnsi="Aptos"/>
          <w:sz w:val="24"/>
          <w:szCs w:val="24"/>
        </w:rPr>
        <w:t xml:space="preserve">chilled water, </w:t>
      </w:r>
      <w:r w:rsidR="00E36E49" w:rsidRPr="00E36E49">
        <w:rPr>
          <w:rFonts w:ascii="Aptos" w:hAnsi="Aptos"/>
          <w:sz w:val="24"/>
          <w:szCs w:val="24"/>
        </w:rPr>
        <w:t>ventilation ductwork, etc...)</w:t>
      </w:r>
    </w:p>
    <w:p w14:paraId="6CE57C1E" w14:textId="77777777" w:rsidR="009B25DF" w:rsidRPr="00B703C1" w:rsidRDefault="009B25DF" w:rsidP="009B25DF"/>
    <w:p w14:paraId="5C4A0EB6" w14:textId="77777777" w:rsidR="003473E4" w:rsidRDefault="003473E4">
      <w:pPr>
        <w:tabs>
          <w:tab w:val="clear" w:pos="0"/>
        </w:tabs>
        <w:overflowPunct/>
        <w:autoSpaceDE/>
        <w:autoSpaceDN/>
        <w:adjustRightInd/>
        <w:textAlignment w:val="auto"/>
        <w:rPr>
          <w:b/>
        </w:rPr>
      </w:pPr>
      <w:r>
        <w:br w:type="page"/>
      </w:r>
    </w:p>
    <w:p w14:paraId="524D1DDA" w14:textId="2584374B" w:rsidR="00351D13" w:rsidRDefault="00351D13" w:rsidP="00351D13">
      <w:pPr>
        <w:pStyle w:val="Heading2"/>
      </w:pPr>
      <w:bookmarkStart w:id="27" w:name="_Toc195882934"/>
      <w:r>
        <w:lastRenderedPageBreak/>
        <w:t>Startup and Commissioning</w:t>
      </w:r>
      <w:bookmarkEnd w:id="27"/>
    </w:p>
    <w:p w14:paraId="6BAA36EC" w14:textId="77777777" w:rsidR="00FD2FE5" w:rsidRDefault="00FD2FE5" w:rsidP="00FD2FE5"/>
    <w:p w14:paraId="29F583BD" w14:textId="77777777" w:rsidR="00B918D3" w:rsidRDefault="00B918D3" w:rsidP="00B918D3">
      <w:pPr>
        <w:pStyle w:val="Heading3"/>
      </w:pPr>
      <w:bookmarkStart w:id="28" w:name="_Toc195882935"/>
      <w:r>
        <w:t>Turn on the Chamber</w:t>
      </w:r>
      <w:bookmarkEnd w:id="28"/>
    </w:p>
    <w:p w14:paraId="039DD68A" w14:textId="77777777" w:rsidR="00D627C3" w:rsidRDefault="00D627C3" w:rsidP="00B918D3">
      <w:pPr>
        <w:rPr>
          <w:szCs w:val="24"/>
        </w:rPr>
      </w:pPr>
    </w:p>
    <w:p w14:paraId="1959CFC3" w14:textId="26D9ED8B" w:rsidR="003473E4" w:rsidRDefault="00BC3F8E" w:rsidP="003473E4">
      <w:pPr>
        <w:rPr>
          <w:szCs w:val="24"/>
        </w:rPr>
      </w:pPr>
      <w:r>
        <w:rPr>
          <w:szCs w:val="24"/>
        </w:rPr>
        <w:t>S</w:t>
      </w:r>
      <w:r w:rsidR="00B918D3" w:rsidRPr="00FD2FE5">
        <w:rPr>
          <w:szCs w:val="24"/>
        </w:rPr>
        <w:t>et the main power switch located on the left side of the control panel to the ‘On’ or ‘|’ position</w:t>
      </w:r>
      <w:r>
        <w:rPr>
          <w:szCs w:val="24"/>
        </w:rPr>
        <w:t xml:space="preserve"> to energize the chamber</w:t>
      </w:r>
      <w:r w:rsidR="00B918D3">
        <w:rPr>
          <w:szCs w:val="24"/>
        </w:rPr>
        <w:t xml:space="preserve">.  The IntellusUltra controller takes approximately 15-20 seconds to start up.  Once the controller has started up, and there are no active alarm conditions, the rest of the chamber components </w:t>
      </w:r>
      <w:r w:rsidR="00E66E5C">
        <w:rPr>
          <w:szCs w:val="24"/>
        </w:rPr>
        <w:t xml:space="preserve">will </w:t>
      </w:r>
      <w:r w:rsidR="00B918D3">
        <w:rPr>
          <w:szCs w:val="24"/>
        </w:rPr>
        <w:t>energize.</w:t>
      </w:r>
    </w:p>
    <w:p w14:paraId="2C21983B" w14:textId="77777777" w:rsidR="003473E4" w:rsidRPr="003473E4" w:rsidRDefault="003473E4" w:rsidP="003473E4">
      <w:pPr>
        <w:rPr>
          <w:szCs w:val="24"/>
        </w:rPr>
      </w:pPr>
    </w:p>
    <w:p w14:paraId="33A3BD94" w14:textId="6E9D0871" w:rsidR="00613FDA" w:rsidRDefault="00613FDA" w:rsidP="00613FDA">
      <w:pPr>
        <w:pStyle w:val="Heading3"/>
      </w:pPr>
      <w:bookmarkStart w:id="29" w:name="_Toc195882936"/>
      <w:r>
        <w:t>IntellusUltra Control System</w:t>
      </w:r>
      <w:bookmarkEnd w:id="29"/>
    </w:p>
    <w:p w14:paraId="1757A940" w14:textId="77777777" w:rsidR="00613FDA" w:rsidRDefault="00613FDA" w:rsidP="00FD2FE5">
      <w:pPr>
        <w:rPr>
          <w:szCs w:val="24"/>
        </w:rPr>
      </w:pPr>
    </w:p>
    <w:p w14:paraId="5C933BFA" w14:textId="6F04484D" w:rsidR="003F0BA1" w:rsidRDefault="003F0BA1" w:rsidP="003F0BA1">
      <w:pPr>
        <w:rPr>
          <w:szCs w:val="24"/>
        </w:rPr>
      </w:pPr>
      <w:r>
        <w:rPr>
          <w:szCs w:val="24"/>
        </w:rPr>
        <w:t xml:space="preserve">The primary method of operating an </w:t>
      </w:r>
      <w:r>
        <w:t xml:space="preserve">AL-Series </w:t>
      </w:r>
      <w:r>
        <w:rPr>
          <w:szCs w:val="24"/>
        </w:rPr>
        <w:t>controlled environment chamber is through the C8 IntellusUltra control system’s touch screen. The touch screen (shown below) is located on the exterior of the AL-Series base model’s control panel.</w:t>
      </w:r>
    </w:p>
    <w:p w14:paraId="58904909" w14:textId="77777777" w:rsidR="003F0BA1" w:rsidRDefault="003F0BA1" w:rsidP="003F0BA1">
      <w:pPr>
        <w:rPr>
          <w:szCs w:val="24"/>
        </w:rPr>
      </w:pPr>
    </w:p>
    <w:p w14:paraId="36B07041" w14:textId="14BC7E9A" w:rsidR="00981C40" w:rsidRDefault="003F0BA1" w:rsidP="00FD2FE5">
      <w:pPr>
        <w:rPr>
          <w:szCs w:val="24"/>
        </w:rPr>
      </w:pPr>
      <w:r>
        <w:rPr>
          <w:szCs w:val="24"/>
        </w:rPr>
        <w:tab/>
      </w:r>
      <w:r>
        <w:rPr>
          <w:szCs w:val="24"/>
        </w:rPr>
        <w:tab/>
      </w:r>
      <w:r w:rsidR="004342F5">
        <w:rPr>
          <w:noProof/>
        </w:rPr>
        <w:drawing>
          <wp:inline distT="0" distB="0" distL="0" distR="0" wp14:anchorId="118D0A88" wp14:editId="1209B4C6">
            <wp:extent cx="4349056" cy="2925855"/>
            <wp:effectExtent l="0" t="0" r="0" b="8255"/>
            <wp:docPr id="1437347217" name="Picture 5" descr="A screen shot of a tab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347217" name="Picture 5" descr="A screen shot of a table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75533" cy="2943667"/>
                    </a:xfrm>
                    <a:prstGeom prst="rect">
                      <a:avLst/>
                    </a:prstGeom>
                    <a:noFill/>
                    <a:ln>
                      <a:noFill/>
                    </a:ln>
                  </pic:spPr>
                </pic:pic>
              </a:graphicData>
            </a:graphic>
          </wp:inline>
        </w:drawing>
      </w:r>
    </w:p>
    <w:p w14:paraId="0D06C092" w14:textId="10809594" w:rsidR="00981C40" w:rsidRDefault="003F0BA1" w:rsidP="00981C40">
      <w:pPr>
        <w:jc w:val="center"/>
        <w:rPr>
          <w:szCs w:val="24"/>
        </w:rPr>
      </w:pPr>
      <w:r>
        <w:rPr>
          <w:szCs w:val="24"/>
        </w:rPr>
        <w:tab/>
      </w:r>
    </w:p>
    <w:p w14:paraId="0FF61748" w14:textId="77777777" w:rsidR="00981C40" w:rsidRDefault="00981C40" w:rsidP="00FD2FE5">
      <w:pPr>
        <w:rPr>
          <w:szCs w:val="24"/>
        </w:rPr>
      </w:pPr>
    </w:p>
    <w:p w14:paraId="7951F9D8" w14:textId="77777777" w:rsidR="003F0BA1" w:rsidRDefault="003F0BA1" w:rsidP="003F0BA1">
      <w:pPr>
        <w:tabs>
          <w:tab w:val="clear" w:pos="0"/>
          <w:tab w:val="left" w:pos="720"/>
        </w:tabs>
        <w:ind w:left="720"/>
        <w:rPr>
          <w:szCs w:val="24"/>
        </w:rPr>
      </w:pPr>
      <w:r>
        <w:rPr>
          <w:noProof/>
        </w:rPr>
        <w:drawing>
          <wp:anchor distT="0" distB="0" distL="114300" distR="114300" simplePos="0" relativeHeight="251741184" behindDoc="0" locked="0" layoutInCell="1" allowOverlap="1" wp14:anchorId="3308A3A1" wp14:editId="6D7A2C88">
            <wp:simplePos x="0" y="0"/>
            <wp:positionH relativeFrom="column">
              <wp:posOffset>0</wp:posOffset>
            </wp:positionH>
            <wp:positionV relativeFrom="paragraph">
              <wp:posOffset>38100</wp:posOffset>
            </wp:positionV>
            <wp:extent cx="314325" cy="314325"/>
            <wp:effectExtent l="0" t="0" r="9525" b="9525"/>
            <wp:wrapSquare wrapText="bothSides"/>
            <wp:docPr id="206636457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Please refer to the supplementary </w:t>
      </w:r>
      <w:r w:rsidRPr="00613FDA">
        <w:rPr>
          <w:b/>
          <w:bCs/>
          <w:szCs w:val="24"/>
        </w:rPr>
        <w:t>Touch Screen User Manual</w:t>
      </w:r>
      <w:r>
        <w:rPr>
          <w:szCs w:val="24"/>
        </w:rPr>
        <w:t xml:space="preserve"> for instructions on the operation of this system.</w:t>
      </w:r>
    </w:p>
    <w:p w14:paraId="58EAD83E" w14:textId="77777777" w:rsidR="003F0BA1" w:rsidRDefault="003F0BA1" w:rsidP="003F0BA1">
      <w:pPr>
        <w:rPr>
          <w:szCs w:val="24"/>
        </w:rPr>
      </w:pPr>
    </w:p>
    <w:p w14:paraId="44769744" w14:textId="77777777" w:rsidR="003F0BA1" w:rsidRDefault="003F0BA1" w:rsidP="003F0BA1">
      <w:pPr>
        <w:tabs>
          <w:tab w:val="clear" w:pos="0"/>
          <w:tab w:val="left" w:pos="720"/>
        </w:tabs>
        <w:ind w:left="720"/>
        <w:rPr>
          <w:szCs w:val="24"/>
        </w:rPr>
      </w:pPr>
      <w:r>
        <w:rPr>
          <w:noProof/>
        </w:rPr>
        <w:drawing>
          <wp:anchor distT="0" distB="0" distL="114300" distR="114300" simplePos="0" relativeHeight="251739136" behindDoc="0" locked="0" layoutInCell="1" allowOverlap="1" wp14:anchorId="030B3D78" wp14:editId="6141D2F9">
            <wp:simplePos x="0" y="0"/>
            <wp:positionH relativeFrom="column">
              <wp:posOffset>0</wp:posOffset>
            </wp:positionH>
            <wp:positionV relativeFrom="paragraph">
              <wp:posOffset>189865</wp:posOffset>
            </wp:positionV>
            <wp:extent cx="314325" cy="314325"/>
            <wp:effectExtent l="0" t="0" r="9525" b="9525"/>
            <wp:wrapSquare wrapText="bothSides"/>
            <wp:docPr id="35190455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IntellusUltra Quick Guide provided with the chamber for basic instructions on the controller’s operation.  This guide can also be downloaded at </w:t>
      </w:r>
      <w:hyperlink r:id="rId34" w:history="1">
        <w:r w:rsidRPr="00B95941">
          <w:rPr>
            <w:rStyle w:val="Hyperlink"/>
            <w:szCs w:val="24"/>
          </w:rPr>
          <w:t>https://www.percival-scientific.com/wp-content/uploads/2023/03/IntellusUltra-Quick-Guide.pdf</w:t>
        </w:r>
      </w:hyperlink>
    </w:p>
    <w:p w14:paraId="1495F641" w14:textId="77777777" w:rsidR="003F0BA1" w:rsidRDefault="003F0BA1" w:rsidP="003F0BA1">
      <w:pPr>
        <w:rPr>
          <w:szCs w:val="24"/>
        </w:rPr>
      </w:pPr>
    </w:p>
    <w:p w14:paraId="5814DA54" w14:textId="77777777" w:rsidR="003F0BA1" w:rsidRDefault="003F0BA1" w:rsidP="003F0BA1">
      <w:pPr>
        <w:tabs>
          <w:tab w:val="clear" w:pos="0"/>
          <w:tab w:val="left" w:pos="720"/>
        </w:tabs>
        <w:ind w:left="720"/>
        <w:rPr>
          <w:szCs w:val="24"/>
        </w:rPr>
      </w:pPr>
      <w:r>
        <w:rPr>
          <w:noProof/>
        </w:rPr>
        <w:lastRenderedPageBreak/>
        <w:drawing>
          <wp:anchor distT="0" distB="0" distL="114300" distR="114300" simplePos="0" relativeHeight="251740160" behindDoc="0" locked="0" layoutInCell="1" allowOverlap="1" wp14:anchorId="35478502" wp14:editId="13C67373">
            <wp:simplePos x="0" y="0"/>
            <wp:positionH relativeFrom="column">
              <wp:posOffset>0</wp:posOffset>
            </wp:positionH>
            <wp:positionV relativeFrom="paragraph">
              <wp:posOffset>38100</wp:posOffset>
            </wp:positionV>
            <wp:extent cx="314325" cy="314325"/>
            <wp:effectExtent l="0" t="0" r="9525" b="9525"/>
            <wp:wrapSquare wrapText="bothSides"/>
            <wp:docPr id="170388530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w:t>
      </w:r>
      <w:r w:rsidRPr="00981C40">
        <w:rPr>
          <w:b/>
          <w:bCs/>
          <w:szCs w:val="24"/>
        </w:rPr>
        <w:t>C8 Control System User Manual</w:t>
      </w:r>
      <w:r>
        <w:rPr>
          <w:szCs w:val="24"/>
        </w:rPr>
        <w:t xml:space="preserve"> for comprehensive operational instructions for the chamber’s control system</w:t>
      </w:r>
    </w:p>
    <w:p w14:paraId="01256A2A" w14:textId="24E1D697" w:rsidR="003473E4" w:rsidRDefault="003473E4">
      <w:pPr>
        <w:tabs>
          <w:tab w:val="clear" w:pos="0"/>
        </w:tabs>
        <w:overflowPunct/>
        <w:autoSpaceDE/>
        <w:autoSpaceDN/>
        <w:adjustRightInd/>
        <w:textAlignment w:val="auto"/>
        <w:rPr>
          <w:szCs w:val="24"/>
        </w:rPr>
      </w:pPr>
    </w:p>
    <w:p w14:paraId="16258484" w14:textId="1FD9C9F4" w:rsidR="004040BA" w:rsidRDefault="004040BA" w:rsidP="00FD2FE5">
      <w:pPr>
        <w:rPr>
          <w:szCs w:val="24"/>
        </w:rPr>
      </w:pPr>
      <w:r>
        <w:rPr>
          <w:szCs w:val="24"/>
        </w:rPr>
        <w:t>When first energized the IntellusUltra control system is set to operate in Manual Mode, and has the following factory settings:</w:t>
      </w:r>
    </w:p>
    <w:p w14:paraId="5975373F" w14:textId="77777777" w:rsidR="004040BA" w:rsidRDefault="004040BA" w:rsidP="00FD2FE5">
      <w:pPr>
        <w:rPr>
          <w:szCs w:val="24"/>
        </w:rPr>
      </w:pPr>
    </w:p>
    <w:tbl>
      <w:tblPr>
        <w:tblStyle w:val="TableGrid"/>
        <w:tblW w:w="0" w:type="auto"/>
        <w:tblLook w:val="04A0" w:firstRow="1" w:lastRow="0" w:firstColumn="1" w:lastColumn="0" w:noHBand="0" w:noVBand="1"/>
      </w:tblPr>
      <w:tblGrid>
        <w:gridCol w:w="4675"/>
        <w:gridCol w:w="4675"/>
      </w:tblGrid>
      <w:tr w:rsidR="006D2876" w14:paraId="218A7F7B" w14:textId="77777777" w:rsidTr="006D2876">
        <w:tc>
          <w:tcPr>
            <w:tcW w:w="4675" w:type="dxa"/>
          </w:tcPr>
          <w:p w14:paraId="6601EA78" w14:textId="0ABABC83" w:rsidR="006D2876" w:rsidRPr="00E23674" w:rsidRDefault="006D2876" w:rsidP="00FD2FE5">
            <w:pPr>
              <w:rPr>
                <w:b/>
                <w:bCs/>
                <w:szCs w:val="24"/>
              </w:rPr>
            </w:pPr>
            <w:r w:rsidRPr="00E23674">
              <w:rPr>
                <w:b/>
                <w:bCs/>
                <w:szCs w:val="24"/>
              </w:rPr>
              <w:t>Control Feature</w:t>
            </w:r>
          </w:p>
        </w:tc>
        <w:tc>
          <w:tcPr>
            <w:tcW w:w="4675" w:type="dxa"/>
          </w:tcPr>
          <w:p w14:paraId="728CE06C" w14:textId="4D3399D9" w:rsidR="006D2876" w:rsidRPr="00E23674" w:rsidRDefault="006D2876" w:rsidP="00FD2FE5">
            <w:pPr>
              <w:rPr>
                <w:b/>
                <w:bCs/>
                <w:szCs w:val="24"/>
              </w:rPr>
            </w:pPr>
            <w:r w:rsidRPr="00E23674">
              <w:rPr>
                <w:b/>
                <w:bCs/>
                <w:szCs w:val="24"/>
              </w:rPr>
              <w:t>Factory Setting</w:t>
            </w:r>
          </w:p>
        </w:tc>
      </w:tr>
      <w:tr w:rsidR="006D2876" w14:paraId="554FA161" w14:textId="77777777" w:rsidTr="006D2876">
        <w:tc>
          <w:tcPr>
            <w:tcW w:w="4675" w:type="dxa"/>
          </w:tcPr>
          <w:p w14:paraId="5949490E" w14:textId="0CD48CF4" w:rsidR="006D2876" w:rsidRDefault="006D2876" w:rsidP="00FD2FE5">
            <w:pPr>
              <w:rPr>
                <w:szCs w:val="24"/>
              </w:rPr>
            </w:pPr>
            <w:r>
              <w:rPr>
                <w:szCs w:val="24"/>
              </w:rPr>
              <w:t>System Time</w:t>
            </w:r>
          </w:p>
        </w:tc>
        <w:tc>
          <w:tcPr>
            <w:tcW w:w="4675" w:type="dxa"/>
          </w:tcPr>
          <w:p w14:paraId="6B8480D7" w14:textId="49E4B4A8" w:rsidR="006D2876" w:rsidRDefault="006D2876" w:rsidP="00FD2FE5">
            <w:pPr>
              <w:rPr>
                <w:szCs w:val="24"/>
              </w:rPr>
            </w:pPr>
            <w:r>
              <w:rPr>
                <w:szCs w:val="24"/>
              </w:rPr>
              <w:t>Current North American Central Time Zone</w:t>
            </w:r>
          </w:p>
        </w:tc>
      </w:tr>
      <w:tr w:rsidR="006D2876" w14:paraId="62E518FC" w14:textId="77777777" w:rsidTr="006D2876">
        <w:tc>
          <w:tcPr>
            <w:tcW w:w="4675" w:type="dxa"/>
          </w:tcPr>
          <w:p w14:paraId="6AEEE804" w14:textId="7C3997A5" w:rsidR="006D2876" w:rsidRDefault="006D2876" w:rsidP="00FD2FE5">
            <w:pPr>
              <w:rPr>
                <w:szCs w:val="24"/>
              </w:rPr>
            </w:pPr>
            <w:r>
              <w:rPr>
                <w:szCs w:val="24"/>
              </w:rPr>
              <w:t>Operation Mode</w:t>
            </w:r>
          </w:p>
        </w:tc>
        <w:tc>
          <w:tcPr>
            <w:tcW w:w="4675" w:type="dxa"/>
          </w:tcPr>
          <w:p w14:paraId="6A47E33A" w14:textId="733D0597" w:rsidR="006D2876" w:rsidRDefault="006D2876" w:rsidP="00FD2FE5">
            <w:pPr>
              <w:rPr>
                <w:szCs w:val="24"/>
              </w:rPr>
            </w:pPr>
            <w:r>
              <w:rPr>
                <w:szCs w:val="24"/>
              </w:rPr>
              <w:t>Manual</w:t>
            </w:r>
          </w:p>
        </w:tc>
      </w:tr>
      <w:tr w:rsidR="006D2876" w14:paraId="24FFCB9B" w14:textId="77777777" w:rsidTr="006D2876">
        <w:tc>
          <w:tcPr>
            <w:tcW w:w="4675" w:type="dxa"/>
          </w:tcPr>
          <w:p w14:paraId="09FC717D" w14:textId="006B2FA7" w:rsidR="006D2876" w:rsidRDefault="00E23674" w:rsidP="00FD2FE5">
            <w:pPr>
              <w:rPr>
                <w:szCs w:val="24"/>
              </w:rPr>
            </w:pPr>
            <w:r>
              <w:rPr>
                <w:szCs w:val="24"/>
              </w:rPr>
              <w:t>Programming Step Type</w:t>
            </w:r>
          </w:p>
        </w:tc>
        <w:tc>
          <w:tcPr>
            <w:tcW w:w="4675" w:type="dxa"/>
          </w:tcPr>
          <w:p w14:paraId="349A7824" w14:textId="1A4F6EEA" w:rsidR="006D2876" w:rsidRDefault="00E23674" w:rsidP="00FD2FE5">
            <w:pPr>
              <w:rPr>
                <w:szCs w:val="24"/>
              </w:rPr>
            </w:pPr>
            <w:r>
              <w:rPr>
                <w:szCs w:val="24"/>
              </w:rPr>
              <w:t>Non-ramping</w:t>
            </w:r>
          </w:p>
        </w:tc>
      </w:tr>
      <w:tr w:rsidR="006D2876" w14:paraId="24C1B793" w14:textId="77777777" w:rsidTr="006D2876">
        <w:tc>
          <w:tcPr>
            <w:tcW w:w="4675" w:type="dxa"/>
          </w:tcPr>
          <w:p w14:paraId="0432BA93" w14:textId="4659CFAE" w:rsidR="006D2876" w:rsidRDefault="00E23674" w:rsidP="00FD2FE5">
            <w:pPr>
              <w:rPr>
                <w:szCs w:val="24"/>
              </w:rPr>
            </w:pPr>
            <w:r>
              <w:rPr>
                <w:szCs w:val="24"/>
              </w:rPr>
              <w:t>Temperature Set Point</w:t>
            </w:r>
          </w:p>
        </w:tc>
        <w:tc>
          <w:tcPr>
            <w:tcW w:w="4675" w:type="dxa"/>
          </w:tcPr>
          <w:p w14:paraId="292C54E6" w14:textId="612BBDB2" w:rsidR="006D2876" w:rsidRDefault="00E23674" w:rsidP="00FD2FE5">
            <w:pPr>
              <w:rPr>
                <w:szCs w:val="24"/>
              </w:rPr>
            </w:pPr>
            <w:r>
              <w:rPr>
                <w:szCs w:val="24"/>
              </w:rPr>
              <w:t>25°C</w:t>
            </w:r>
          </w:p>
        </w:tc>
      </w:tr>
      <w:tr w:rsidR="006D2876" w14:paraId="7A479DDE" w14:textId="77777777" w:rsidTr="006D2876">
        <w:tc>
          <w:tcPr>
            <w:tcW w:w="4675" w:type="dxa"/>
          </w:tcPr>
          <w:p w14:paraId="36AC48D6" w14:textId="4EDA5E36" w:rsidR="006D2876" w:rsidRDefault="00E23674" w:rsidP="00FD2FE5">
            <w:pPr>
              <w:rPr>
                <w:szCs w:val="24"/>
              </w:rPr>
            </w:pPr>
            <w:r>
              <w:rPr>
                <w:szCs w:val="24"/>
              </w:rPr>
              <w:t>Temperature Limit 1 High Alarm</w:t>
            </w:r>
          </w:p>
        </w:tc>
        <w:tc>
          <w:tcPr>
            <w:tcW w:w="4675" w:type="dxa"/>
          </w:tcPr>
          <w:p w14:paraId="0A7309B2" w14:textId="07697D63" w:rsidR="006D2876" w:rsidRDefault="00E23674" w:rsidP="00FD2FE5">
            <w:pPr>
              <w:rPr>
                <w:szCs w:val="24"/>
              </w:rPr>
            </w:pPr>
            <w:r>
              <w:rPr>
                <w:szCs w:val="24"/>
              </w:rPr>
              <w:t>35°C</w:t>
            </w:r>
          </w:p>
        </w:tc>
      </w:tr>
      <w:tr w:rsidR="00E23674" w14:paraId="6EECAFDC" w14:textId="77777777" w:rsidTr="006D2876">
        <w:tc>
          <w:tcPr>
            <w:tcW w:w="4675" w:type="dxa"/>
          </w:tcPr>
          <w:p w14:paraId="68597E9F" w14:textId="6746CE95" w:rsidR="00E23674" w:rsidRDefault="00E23674" w:rsidP="00FD2FE5">
            <w:pPr>
              <w:rPr>
                <w:szCs w:val="24"/>
              </w:rPr>
            </w:pPr>
            <w:r>
              <w:rPr>
                <w:szCs w:val="24"/>
              </w:rPr>
              <w:t>Temperature Limit 1 Low Alarm</w:t>
            </w:r>
          </w:p>
        </w:tc>
        <w:tc>
          <w:tcPr>
            <w:tcW w:w="4675" w:type="dxa"/>
          </w:tcPr>
          <w:p w14:paraId="4C5B8AE7" w14:textId="12049722" w:rsidR="00E23674" w:rsidRDefault="00B918D3" w:rsidP="00FD2FE5">
            <w:pPr>
              <w:rPr>
                <w:szCs w:val="24"/>
              </w:rPr>
            </w:pPr>
            <w:r>
              <w:rPr>
                <w:szCs w:val="24"/>
              </w:rPr>
              <w:t>-5</w:t>
            </w:r>
            <w:r w:rsidR="00E23674">
              <w:rPr>
                <w:szCs w:val="24"/>
              </w:rPr>
              <w:t>°C</w:t>
            </w:r>
          </w:p>
        </w:tc>
      </w:tr>
      <w:tr w:rsidR="00E23674" w14:paraId="1DF813E8" w14:textId="77777777" w:rsidTr="006D2876">
        <w:tc>
          <w:tcPr>
            <w:tcW w:w="4675" w:type="dxa"/>
          </w:tcPr>
          <w:p w14:paraId="20EC80C1" w14:textId="5701523B" w:rsidR="00E23674" w:rsidRDefault="00E23674" w:rsidP="00FD2FE5">
            <w:pPr>
              <w:rPr>
                <w:szCs w:val="24"/>
              </w:rPr>
            </w:pPr>
            <w:r>
              <w:rPr>
                <w:szCs w:val="24"/>
              </w:rPr>
              <w:t>Temperature Limit 2 High Alarm</w:t>
            </w:r>
          </w:p>
        </w:tc>
        <w:tc>
          <w:tcPr>
            <w:tcW w:w="4675" w:type="dxa"/>
          </w:tcPr>
          <w:p w14:paraId="2C143312" w14:textId="06D327B2" w:rsidR="00E23674" w:rsidRDefault="00E23674" w:rsidP="00FD2FE5">
            <w:pPr>
              <w:rPr>
                <w:szCs w:val="24"/>
              </w:rPr>
            </w:pPr>
            <w:r>
              <w:rPr>
                <w:szCs w:val="24"/>
              </w:rPr>
              <w:t>38°C</w:t>
            </w:r>
          </w:p>
        </w:tc>
      </w:tr>
      <w:tr w:rsidR="00E23674" w14:paraId="731F6FBF" w14:textId="77777777" w:rsidTr="006D2876">
        <w:tc>
          <w:tcPr>
            <w:tcW w:w="4675" w:type="dxa"/>
          </w:tcPr>
          <w:p w14:paraId="5067C7C3" w14:textId="54CC91CF" w:rsidR="00E23674" w:rsidRDefault="00E23674" w:rsidP="00FD2FE5">
            <w:pPr>
              <w:rPr>
                <w:szCs w:val="24"/>
              </w:rPr>
            </w:pPr>
            <w:r>
              <w:rPr>
                <w:szCs w:val="24"/>
              </w:rPr>
              <w:t>Temperature Limit 2 Low Alarm</w:t>
            </w:r>
          </w:p>
        </w:tc>
        <w:tc>
          <w:tcPr>
            <w:tcW w:w="4675" w:type="dxa"/>
          </w:tcPr>
          <w:p w14:paraId="38676F23" w14:textId="456255A1" w:rsidR="00E23674" w:rsidRDefault="00E23674" w:rsidP="00FD2FE5">
            <w:pPr>
              <w:rPr>
                <w:szCs w:val="24"/>
              </w:rPr>
            </w:pPr>
            <w:r>
              <w:rPr>
                <w:szCs w:val="24"/>
              </w:rPr>
              <w:t>-</w:t>
            </w:r>
            <w:r w:rsidR="00B918D3">
              <w:rPr>
                <w:szCs w:val="24"/>
              </w:rPr>
              <w:t>8</w:t>
            </w:r>
            <w:r>
              <w:rPr>
                <w:szCs w:val="24"/>
              </w:rPr>
              <w:t>°C</w:t>
            </w:r>
          </w:p>
        </w:tc>
      </w:tr>
      <w:tr w:rsidR="00E23674" w14:paraId="103A4028" w14:textId="77777777" w:rsidTr="006D2876">
        <w:tc>
          <w:tcPr>
            <w:tcW w:w="4675" w:type="dxa"/>
          </w:tcPr>
          <w:p w14:paraId="6054301B" w14:textId="2F58E219" w:rsidR="00E23674" w:rsidRDefault="00E23674" w:rsidP="00FD2FE5">
            <w:pPr>
              <w:rPr>
                <w:szCs w:val="24"/>
              </w:rPr>
            </w:pPr>
            <w:r>
              <w:rPr>
                <w:szCs w:val="24"/>
              </w:rPr>
              <w:t>Light Output 1</w:t>
            </w:r>
          </w:p>
        </w:tc>
        <w:tc>
          <w:tcPr>
            <w:tcW w:w="4675" w:type="dxa"/>
          </w:tcPr>
          <w:p w14:paraId="18C67319" w14:textId="48E12216" w:rsidR="00E23674" w:rsidRDefault="00E23674" w:rsidP="00FD2FE5">
            <w:pPr>
              <w:rPr>
                <w:szCs w:val="24"/>
              </w:rPr>
            </w:pPr>
            <w:r>
              <w:rPr>
                <w:szCs w:val="24"/>
              </w:rPr>
              <w:t>0% (Off)</w:t>
            </w:r>
          </w:p>
        </w:tc>
      </w:tr>
    </w:tbl>
    <w:p w14:paraId="217F9D62" w14:textId="77777777" w:rsidR="006D2876" w:rsidRDefault="006D2876" w:rsidP="00FD2FE5">
      <w:pPr>
        <w:rPr>
          <w:szCs w:val="24"/>
        </w:rPr>
      </w:pPr>
    </w:p>
    <w:p w14:paraId="58496BED" w14:textId="1F3F9ADD" w:rsidR="006D2876" w:rsidRDefault="00E23674" w:rsidP="00FD2FE5">
      <w:pPr>
        <w:rPr>
          <w:szCs w:val="24"/>
        </w:rPr>
      </w:pPr>
      <w:r>
        <w:rPr>
          <w:szCs w:val="24"/>
        </w:rPr>
        <w:t xml:space="preserve">In general, any optional features controlled via the IntellusUltra are disabled by default.  Please refer to the user manuals </w:t>
      </w:r>
      <w:r w:rsidR="00F8557D">
        <w:rPr>
          <w:szCs w:val="24"/>
        </w:rPr>
        <w:t xml:space="preserve">provided with </w:t>
      </w:r>
      <w:r>
        <w:rPr>
          <w:szCs w:val="24"/>
        </w:rPr>
        <w:t xml:space="preserve">optional </w:t>
      </w:r>
      <w:r w:rsidR="00F46414">
        <w:rPr>
          <w:szCs w:val="24"/>
        </w:rPr>
        <w:t xml:space="preserve">equipment </w:t>
      </w:r>
      <w:r>
        <w:rPr>
          <w:szCs w:val="24"/>
        </w:rPr>
        <w:t>fo</w:t>
      </w:r>
      <w:r w:rsidR="00F8557D">
        <w:rPr>
          <w:szCs w:val="24"/>
        </w:rPr>
        <w:t>r</w:t>
      </w:r>
      <w:r>
        <w:rPr>
          <w:szCs w:val="24"/>
        </w:rPr>
        <w:t xml:space="preserve"> information</w:t>
      </w:r>
      <w:r w:rsidR="00F8557D">
        <w:rPr>
          <w:szCs w:val="24"/>
        </w:rPr>
        <w:t xml:space="preserve"> pertaining to their</w:t>
      </w:r>
      <w:r>
        <w:rPr>
          <w:szCs w:val="24"/>
        </w:rPr>
        <w:t xml:space="preserve"> </w:t>
      </w:r>
      <w:r w:rsidR="00B918D3">
        <w:rPr>
          <w:szCs w:val="24"/>
        </w:rPr>
        <w:t>factory settings</w:t>
      </w:r>
      <w:r w:rsidR="00F46414">
        <w:rPr>
          <w:szCs w:val="24"/>
        </w:rPr>
        <w:t>,</w:t>
      </w:r>
      <w:r w:rsidR="00F8557D">
        <w:rPr>
          <w:szCs w:val="24"/>
        </w:rPr>
        <w:t xml:space="preserve"> </w:t>
      </w:r>
      <w:r w:rsidR="00B918D3">
        <w:rPr>
          <w:szCs w:val="24"/>
        </w:rPr>
        <w:t xml:space="preserve">setup </w:t>
      </w:r>
      <w:r w:rsidR="00F8557D">
        <w:rPr>
          <w:szCs w:val="24"/>
        </w:rPr>
        <w:t>and operation</w:t>
      </w:r>
      <w:r w:rsidR="00B918D3">
        <w:rPr>
          <w:szCs w:val="24"/>
        </w:rPr>
        <w:t>.</w:t>
      </w:r>
    </w:p>
    <w:p w14:paraId="54ADEE49" w14:textId="77777777" w:rsidR="003F0BA1" w:rsidRDefault="003F0BA1" w:rsidP="00FD2FE5">
      <w:pPr>
        <w:rPr>
          <w:szCs w:val="24"/>
        </w:rPr>
      </w:pPr>
    </w:p>
    <w:p w14:paraId="68DB744F" w14:textId="77777777" w:rsidR="003F0BA1" w:rsidRDefault="003F0BA1" w:rsidP="003F0BA1">
      <w:pPr>
        <w:tabs>
          <w:tab w:val="clear" w:pos="0"/>
        </w:tabs>
        <w:overflowPunct/>
        <w:autoSpaceDE/>
        <w:autoSpaceDN/>
        <w:adjustRightInd/>
        <w:textAlignment w:val="auto"/>
        <w:rPr>
          <w:noProof/>
        </w:rPr>
      </w:pPr>
      <w:r>
        <w:rPr>
          <w:noProof/>
        </w:rPr>
        <w:t>Note: The keypad overlay (shown below) inside the control box is used for service purposes</w:t>
      </w:r>
    </w:p>
    <w:p w14:paraId="4609EB51" w14:textId="77777777" w:rsidR="003F0BA1" w:rsidRDefault="003F0BA1" w:rsidP="003F0BA1">
      <w:pPr>
        <w:tabs>
          <w:tab w:val="clear" w:pos="0"/>
        </w:tabs>
        <w:overflowPunct/>
        <w:autoSpaceDE/>
        <w:autoSpaceDN/>
        <w:adjustRightInd/>
        <w:textAlignment w:val="auto"/>
        <w:rPr>
          <w:noProof/>
        </w:rPr>
      </w:pPr>
    </w:p>
    <w:p w14:paraId="05955C7E" w14:textId="77777777" w:rsidR="003F0BA1" w:rsidRDefault="003F0BA1" w:rsidP="003E5618">
      <w:pPr>
        <w:tabs>
          <w:tab w:val="clear" w:pos="0"/>
        </w:tabs>
        <w:overflowPunct/>
        <w:autoSpaceDE/>
        <w:autoSpaceDN/>
        <w:adjustRightInd/>
        <w:jc w:val="center"/>
        <w:textAlignment w:val="auto"/>
        <w:rPr>
          <w:noProof/>
        </w:rPr>
      </w:pPr>
      <w:r>
        <w:rPr>
          <w:noProof/>
        </w:rPr>
        <w:drawing>
          <wp:inline distT="0" distB="0" distL="0" distR="0" wp14:anchorId="4E0A0DFD" wp14:editId="72C76FEF">
            <wp:extent cx="2798859" cy="1408100"/>
            <wp:effectExtent l="0" t="0" r="1905" b="1905"/>
            <wp:docPr id="7032851"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35"/>
                    <a:stretch>
                      <a:fillRect/>
                    </a:stretch>
                  </pic:blipFill>
                  <pic:spPr>
                    <a:xfrm>
                      <a:off x="0" y="0"/>
                      <a:ext cx="2835271" cy="1426419"/>
                    </a:xfrm>
                    <a:prstGeom prst="rect">
                      <a:avLst/>
                    </a:prstGeom>
                  </pic:spPr>
                </pic:pic>
              </a:graphicData>
            </a:graphic>
          </wp:inline>
        </w:drawing>
      </w:r>
    </w:p>
    <w:p w14:paraId="71E13C83" w14:textId="77777777" w:rsidR="003F0BA1" w:rsidRDefault="003F0BA1" w:rsidP="00FD2FE5">
      <w:pPr>
        <w:rPr>
          <w:szCs w:val="24"/>
        </w:rPr>
      </w:pPr>
    </w:p>
    <w:p w14:paraId="3C8838EE" w14:textId="77777777" w:rsidR="003F0BA1" w:rsidRDefault="003F0BA1" w:rsidP="00B918D3">
      <w:pPr>
        <w:pStyle w:val="Heading3"/>
      </w:pPr>
    </w:p>
    <w:p w14:paraId="0D49426B" w14:textId="77777777" w:rsidR="003F0BA1" w:rsidRDefault="003F0BA1" w:rsidP="00B918D3">
      <w:pPr>
        <w:pStyle w:val="Heading3"/>
      </w:pPr>
    </w:p>
    <w:p w14:paraId="7BFBD721" w14:textId="77777777" w:rsidR="003F0BA1" w:rsidRDefault="003F0BA1" w:rsidP="00B918D3">
      <w:pPr>
        <w:pStyle w:val="Heading3"/>
      </w:pPr>
    </w:p>
    <w:p w14:paraId="47E25AA8" w14:textId="77777777" w:rsidR="003F0BA1" w:rsidRDefault="003F0BA1" w:rsidP="00B918D3">
      <w:pPr>
        <w:pStyle w:val="Heading3"/>
      </w:pPr>
    </w:p>
    <w:p w14:paraId="507D2FA4" w14:textId="77777777" w:rsidR="003F0BA1" w:rsidRDefault="003F0BA1" w:rsidP="00B918D3">
      <w:pPr>
        <w:pStyle w:val="Heading3"/>
      </w:pPr>
    </w:p>
    <w:p w14:paraId="33B847DD" w14:textId="77777777" w:rsidR="003F0BA1" w:rsidRDefault="003F0BA1" w:rsidP="00B918D3">
      <w:pPr>
        <w:pStyle w:val="Heading3"/>
      </w:pPr>
    </w:p>
    <w:p w14:paraId="6EFFF0AC" w14:textId="77777777" w:rsidR="003F0BA1" w:rsidRDefault="003F0BA1" w:rsidP="00B918D3">
      <w:pPr>
        <w:pStyle w:val="Heading3"/>
      </w:pPr>
    </w:p>
    <w:p w14:paraId="64A7D0FA" w14:textId="77777777" w:rsidR="003F0BA1" w:rsidRDefault="003F0BA1" w:rsidP="00B918D3">
      <w:pPr>
        <w:pStyle w:val="Heading3"/>
      </w:pPr>
    </w:p>
    <w:p w14:paraId="1C879BDE" w14:textId="6BC0F5EF" w:rsidR="00B918D3" w:rsidRPr="00E23674" w:rsidRDefault="00B918D3" w:rsidP="00B918D3">
      <w:pPr>
        <w:pStyle w:val="Heading3"/>
      </w:pPr>
      <w:bookmarkStart w:id="30" w:name="_Toc195882937"/>
      <w:r>
        <w:lastRenderedPageBreak/>
        <w:t>Calibration</w:t>
      </w:r>
      <w:bookmarkEnd w:id="30"/>
    </w:p>
    <w:p w14:paraId="12DEC733" w14:textId="77777777" w:rsidR="00B918D3" w:rsidRDefault="00B918D3" w:rsidP="00B918D3"/>
    <w:p w14:paraId="57244C83" w14:textId="1B8F1D28" w:rsidR="00B918D3" w:rsidRDefault="00B918D3" w:rsidP="00B918D3">
      <w:r>
        <w:t>All controlled environment chambers from Percival Scientific must pass rigorous quality checks and validation testing prior to shipment.  As part of the validation process, all chamber control systems are calibrated against an NIST standard device at the following conditions:</w:t>
      </w:r>
    </w:p>
    <w:p w14:paraId="257DB3BD" w14:textId="77777777" w:rsidR="00B918D3" w:rsidRDefault="00B918D3" w:rsidP="00B918D3"/>
    <w:tbl>
      <w:tblPr>
        <w:tblStyle w:val="TableGrid"/>
        <w:tblW w:w="0" w:type="auto"/>
        <w:tblLook w:val="04A0" w:firstRow="1" w:lastRow="0" w:firstColumn="1" w:lastColumn="0" w:noHBand="0" w:noVBand="1"/>
      </w:tblPr>
      <w:tblGrid>
        <w:gridCol w:w="6295"/>
        <w:gridCol w:w="3055"/>
      </w:tblGrid>
      <w:tr w:rsidR="00B918D3" w14:paraId="0BE9A78D" w14:textId="77777777" w:rsidTr="00437114">
        <w:tc>
          <w:tcPr>
            <w:tcW w:w="6295" w:type="dxa"/>
          </w:tcPr>
          <w:p w14:paraId="4B322F71" w14:textId="63DC5474" w:rsidR="00B918D3" w:rsidRPr="00850A76" w:rsidRDefault="00B918D3" w:rsidP="00B918D3">
            <w:pPr>
              <w:rPr>
                <w:b/>
                <w:bCs/>
              </w:rPr>
            </w:pPr>
            <w:r w:rsidRPr="00850A76">
              <w:rPr>
                <w:b/>
                <w:bCs/>
              </w:rPr>
              <w:t>Condition</w:t>
            </w:r>
          </w:p>
        </w:tc>
        <w:tc>
          <w:tcPr>
            <w:tcW w:w="3055" w:type="dxa"/>
          </w:tcPr>
          <w:p w14:paraId="5F52F0B8" w14:textId="37839BC7" w:rsidR="00B918D3" w:rsidRPr="00850A76" w:rsidRDefault="00B918D3" w:rsidP="00B918D3">
            <w:pPr>
              <w:rPr>
                <w:b/>
                <w:bCs/>
              </w:rPr>
            </w:pPr>
            <w:r w:rsidRPr="00850A76">
              <w:rPr>
                <w:b/>
                <w:bCs/>
              </w:rPr>
              <w:t>Calibration</w:t>
            </w:r>
          </w:p>
        </w:tc>
      </w:tr>
      <w:tr w:rsidR="00B918D3" w14:paraId="4A9C706B" w14:textId="77777777" w:rsidTr="00437114">
        <w:tc>
          <w:tcPr>
            <w:tcW w:w="6295" w:type="dxa"/>
          </w:tcPr>
          <w:p w14:paraId="1DCD847F" w14:textId="1CBE7AA4" w:rsidR="00B918D3" w:rsidRDefault="00B918D3" w:rsidP="00B918D3">
            <w:r>
              <w:t>Temperature w/ Lights Off</w:t>
            </w:r>
          </w:p>
        </w:tc>
        <w:tc>
          <w:tcPr>
            <w:tcW w:w="3055" w:type="dxa"/>
          </w:tcPr>
          <w:p w14:paraId="7060BF6B" w14:textId="438EFBFE" w:rsidR="00B918D3" w:rsidRDefault="00B918D3" w:rsidP="00B918D3">
            <w:r>
              <w:t>25°C</w:t>
            </w:r>
          </w:p>
        </w:tc>
      </w:tr>
      <w:tr w:rsidR="00B918D3" w14:paraId="24E3C5A0" w14:textId="77777777" w:rsidTr="00437114">
        <w:tc>
          <w:tcPr>
            <w:tcW w:w="6295" w:type="dxa"/>
          </w:tcPr>
          <w:p w14:paraId="6E919F25" w14:textId="444D0D26" w:rsidR="00B918D3" w:rsidRDefault="00B918D3" w:rsidP="00B918D3">
            <w:r>
              <w:t>Temperature w/ Lights On (</w:t>
            </w:r>
            <w:r w:rsidR="00437114">
              <w:t>for lighted models</w:t>
            </w:r>
            <w:r>
              <w:t>)</w:t>
            </w:r>
          </w:p>
        </w:tc>
        <w:tc>
          <w:tcPr>
            <w:tcW w:w="3055" w:type="dxa"/>
          </w:tcPr>
          <w:p w14:paraId="63934C52" w14:textId="29583334" w:rsidR="00B918D3" w:rsidRDefault="00B918D3" w:rsidP="00B918D3">
            <w:r>
              <w:t>25°C</w:t>
            </w:r>
          </w:p>
        </w:tc>
      </w:tr>
      <w:tr w:rsidR="00B918D3" w14:paraId="56A820D0" w14:textId="77777777" w:rsidTr="00437114">
        <w:tc>
          <w:tcPr>
            <w:tcW w:w="6295" w:type="dxa"/>
          </w:tcPr>
          <w:p w14:paraId="40412F3D" w14:textId="578F5EF1" w:rsidR="00B918D3" w:rsidRDefault="00B918D3" w:rsidP="00B918D3">
            <w:r>
              <w:t>Relative Humidity w/ Lights Off</w:t>
            </w:r>
            <w:r w:rsidR="00437114">
              <w:t xml:space="preserve"> (if RH option is equipped)</w:t>
            </w:r>
          </w:p>
        </w:tc>
        <w:tc>
          <w:tcPr>
            <w:tcW w:w="3055" w:type="dxa"/>
          </w:tcPr>
          <w:p w14:paraId="1FBDFD38" w14:textId="4C801ED3" w:rsidR="00B918D3" w:rsidRPr="00437114" w:rsidRDefault="00437114" w:rsidP="00B918D3">
            <w:pPr>
              <w:rPr>
                <w:rFonts w:ascii="Nirmala UI" w:hAnsi="Nirmala UI" w:cs="Nirmala UI"/>
              </w:rPr>
            </w:pPr>
            <w:r>
              <w:t>75%RH @ 25°C</w:t>
            </w:r>
          </w:p>
        </w:tc>
      </w:tr>
      <w:tr w:rsidR="00437114" w14:paraId="73CFA894" w14:textId="77777777" w:rsidTr="00437114">
        <w:tc>
          <w:tcPr>
            <w:tcW w:w="6295" w:type="dxa"/>
          </w:tcPr>
          <w:p w14:paraId="2D1CC4A6" w14:textId="29BCD412" w:rsidR="00437114" w:rsidRDefault="00437114" w:rsidP="00B918D3">
            <w:r>
              <w:t>Relative Humidity w/ Lights On (if RH option is equipped)</w:t>
            </w:r>
          </w:p>
        </w:tc>
        <w:tc>
          <w:tcPr>
            <w:tcW w:w="3055" w:type="dxa"/>
          </w:tcPr>
          <w:p w14:paraId="43B0E1B5" w14:textId="1ED2E181" w:rsidR="00437114" w:rsidRDefault="00437114" w:rsidP="00B918D3">
            <w:r>
              <w:t>75%RH @ 25°C</w:t>
            </w:r>
          </w:p>
        </w:tc>
      </w:tr>
    </w:tbl>
    <w:p w14:paraId="5B2898B4" w14:textId="77777777" w:rsidR="00B918D3" w:rsidRDefault="00B918D3" w:rsidP="00B918D3"/>
    <w:p w14:paraId="43C56107" w14:textId="77777777" w:rsidR="00686C27" w:rsidRDefault="00437114" w:rsidP="00B918D3">
      <w:r>
        <w:t xml:space="preserve">At these calibration points, any discrepancy between an IntellusUltra sensor </w:t>
      </w:r>
      <w:r w:rsidR="00850A76">
        <w:t xml:space="preserve">(located by the intake of the evaporator coil) </w:t>
      </w:r>
      <w:r>
        <w:t xml:space="preserve">reading and the NIST calibration standard </w:t>
      </w:r>
      <w:r w:rsidR="00850A76">
        <w:t xml:space="preserve">(located in the center of the chamber environment) </w:t>
      </w:r>
      <w:r>
        <w:t>are entered into the control system as calibration offsets.</w:t>
      </w:r>
    </w:p>
    <w:p w14:paraId="7FBC5019" w14:textId="77777777" w:rsidR="003473E4" w:rsidRDefault="003473E4" w:rsidP="00B918D3"/>
    <w:p w14:paraId="5CB2464C" w14:textId="509CA0A9" w:rsidR="00FB216B" w:rsidRDefault="00FB216B" w:rsidP="00B918D3">
      <w:r>
        <w:t>For any given environmental parameter controlled by the chamber:</w:t>
      </w:r>
    </w:p>
    <w:p w14:paraId="6058EDD0" w14:textId="77777777" w:rsidR="00FB216B" w:rsidRDefault="00FB216B" w:rsidP="00B918D3"/>
    <w:p w14:paraId="24D3ADE0" w14:textId="756B9DAD" w:rsidR="00FB216B" w:rsidRDefault="00FB216B" w:rsidP="00B918D3">
      <m:oMathPara>
        <m:oMath>
          <m:r>
            <w:rPr>
              <w:rFonts w:ascii="Cambria Math" w:hAnsi="Cambria Math"/>
            </w:rPr>
            <m:t>Calibration Offset=Calibration Standard Value-Control System Process Value</m:t>
          </m:r>
        </m:oMath>
      </m:oMathPara>
    </w:p>
    <w:p w14:paraId="5DC48536" w14:textId="71E3AFA3" w:rsidR="003473E4" w:rsidRDefault="003473E4">
      <w:pPr>
        <w:tabs>
          <w:tab w:val="clear" w:pos="0"/>
        </w:tabs>
        <w:overflowPunct/>
        <w:autoSpaceDE/>
        <w:autoSpaceDN/>
        <w:adjustRightInd/>
        <w:textAlignment w:val="auto"/>
      </w:pPr>
    </w:p>
    <w:p w14:paraId="013741F3" w14:textId="13667C8A" w:rsidR="00FB216B" w:rsidRDefault="00FB216B" w:rsidP="00FB216B">
      <w:r>
        <w:t xml:space="preserve">For example, if the control system </w:t>
      </w:r>
      <w:r w:rsidR="00686C27">
        <w:t>reads</w:t>
      </w:r>
      <w:r>
        <w:t xml:space="preserve"> a temperature process value of 25°C and the calibration standard read</w:t>
      </w:r>
      <w:r w:rsidR="00686C27">
        <w:t>s</w:t>
      </w:r>
      <w:r>
        <w:t xml:space="preserve"> 24.5°C, then an offset of -0.5°C is saved into the controller.  For each condition, the </w:t>
      </w:r>
      <w:r w:rsidR="00E60462">
        <w:t xml:space="preserve">measured </w:t>
      </w:r>
      <w:r>
        <w:t xml:space="preserve">offset is applied to the process value so that </w:t>
      </w:r>
      <w:r w:rsidR="00686C27">
        <w:t xml:space="preserve">it </w:t>
      </w:r>
      <w:r>
        <w:t>matches the calibration standard.</w:t>
      </w:r>
    </w:p>
    <w:p w14:paraId="2A623EB4" w14:textId="77777777" w:rsidR="00E60462" w:rsidRDefault="00E60462" w:rsidP="00FB216B"/>
    <w:p w14:paraId="6E9D8E15" w14:textId="52D7481F" w:rsidR="00E60462" w:rsidRPr="00E60462" w:rsidRDefault="00DD7B7D" w:rsidP="00FB216B">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Standard</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Process Value</m:t>
              </m:r>
            </m:sub>
          </m:sSub>
        </m:oMath>
      </m:oMathPara>
    </w:p>
    <w:p w14:paraId="15975663" w14:textId="3A06FE74" w:rsidR="00E60462" w:rsidRDefault="00E60462" w:rsidP="00E60462">
      <w:pPr>
        <w:jc w:val="center"/>
      </w:pPr>
    </w:p>
    <w:p w14:paraId="4DA04945" w14:textId="74751EE3" w:rsidR="00E60462" w:rsidRPr="00E60462" w:rsidRDefault="00DD7B7D"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24.5°C- 25.0°C</m:t>
          </m:r>
        </m:oMath>
      </m:oMathPara>
    </w:p>
    <w:p w14:paraId="1588FD5A" w14:textId="77777777" w:rsidR="00E60462" w:rsidRPr="00E60462" w:rsidRDefault="00E60462" w:rsidP="00E60462">
      <w:pPr>
        <w:jc w:val="center"/>
      </w:pPr>
    </w:p>
    <w:p w14:paraId="3F520F6B" w14:textId="25731A22" w:rsidR="00E60462" w:rsidRDefault="00DD7B7D"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-0.5°C</m:t>
          </m:r>
        </m:oMath>
      </m:oMathPara>
    </w:p>
    <w:p w14:paraId="227BD94D" w14:textId="77777777" w:rsidR="00E60462" w:rsidRDefault="00E60462" w:rsidP="00E60462">
      <w:pPr>
        <w:jc w:val="center"/>
      </w:pPr>
    </w:p>
    <w:p w14:paraId="5794ACB3" w14:textId="6A31D362" w:rsidR="00432AF1" w:rsidRDefault="00E60462" w:rsidP="00E60462">
      <w:r>
        <w:t xml:space="preserve">Any offsets with lights turned off are called Night Offsets and any offsets with </w:t>
      </w:r>
      <w:r w:rsidR="00085736">
        <w:t xml:space="preserve">any </w:t>
      </w:r>
      <w:r w:rsidR="00AF1B76">
        <w:t>number</w:t>
      </w:r>
      <w:r w:rsidR="00085736">
        <w:t xml:space="preserve"> of </w:t>
      </w:r>
      <w:r>
        <w:t>lights turned on are called Day Offsets.</w:t>
      </w:r>
    </w:p>
    <w:p w14:paraId="36554424" w14:textId="77777777" w:rsidR="00432AF1" w:rsidRDefault="00432AF1" w:rsidP="00E60462"/>
    <w:p w14:paraId="2C667232" w14:textId="2335EED7" w:rsidR="00E60462" w:rsidRDefault="00432AF1" w:rsidP="00E60462">
      <w:r>
        <w:rPr>
          <w:noProof/>
        </w:rPr>
        <w:drawing>
          <wp:anchor distT="0" distB="0" distL="114300" distR="114300" simplePos="0" relativeHeight="251715584" behindDoc="0" locked="0" layoutInCell="1" allowOverlap="1" wp14:anchorId="79A19EFC" wp14:editId="4646D2C6">
            <wp:simplePos x="0" y="0"/>
            <wp:positionH relativeFrom="column">
              <wp:posOffset>0</wp:posOffset>
            </wp:positionH>
            <wp:positionV relativeFrom="paragraph">
              <wp:posOffset>18415</wp:posOffset>
            </wp:positionV>
            <wp:extent cx="314325" cy="314325"/>
            <wp:effectExtent l="0" t="0" r="9525" b="9525"/>
            <wp:wrapSquare wrapText="bothSides"/>
            <wp:docPr id="21384679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w:t>
      </w:r>
      <w:r w:rsidR="00E60462">
        <w:t xml:space="preserve">lease refer to the </w:t>
      </w:r>
      <w:r>
        <w:t>provided c</w:t>
      </w:r>
      <w:r w:rsidR="00E60462">
        <w:t>ontrol system user manual</w:t>
      </w:r>
      <w:r w:rsidR="002F24BF">
        <w:t>s</w:t>
      </w:r>
      <w:r>
        <w:t xml:space="preserve"> for additional information regarding </w:t>
      </w:r>
      <w:r w:rsidR="00164F86">
        <w:t>calibration offsets.</w:t>
      </w:r>
    </w:p>
    <w:p w14:paraId="6729C777" w14:textId="77777777" w:rsidR="0080723C" w:rsidRDefault="0080723C" w:rsidP="00E60462"/>
    <w:p w14:paraId="57A48B25" w14:textId="73DB585B" w:rsidR="0080723C" w:rsidRDefault="00432AF1" w:rsidP="00432AF1">
      <w:pPr>
        <w:tabs>
          <w:tab w:val="clear" w:pos="0"/>
          <w:tab w:val="left" w:pos="720"/>
        </w:tabs>
        <w:ind w:left="720"/>
      </w:pPr>
      <w:r>
        <w:rPr>
          <w:noProof/>
        </w:rPr>
        <w:drawing>
          <wp:anchor distT="0" distB="0" distL="114300" distR="114300" simplePos="0" relativeHeight="251713536" behindDoc="0" locked="0" layoutInCell="1" allowOverlap="1" wp14:anchorId="6B3243FB" wp14:editId="6156E633">
            <wp:simplePos x="0" y="0"/>
            <wp:positionH relativeFrom="column">
              <wp:posOffset>-57150</wp:posOffset>
            </wp:positionH>
            <wp:positionV relativeFrom="paragraph">
              <wp:posOffset>189865</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F</w:t>
      </w:r>
      <w:r w:rsidR="0080723C">
        <w:t>actory calibration</w:t>
      </w:r>
      <w:r>
        <w:t xml:space="preserve"> offsets</w:t>
      </w:r>
      <w:r w:rsidR="0080723C">
        <w:t xml:space="preserve"> serve as suitable values for general chamber use</w:t>
      </w:r>
      <w:r>
        <w:t xml:space="preserve">.  Consider recalibrating the chamber if precise environmental control is required at specific conditions that are significantly different than the factory calibration points. </w:t>
      </w:r>
    </w:p>
    <w:p w14:paraId="382A564C" w14:textId="7659DDAB" w:rsidR="00FC67A1" w:rsidRDefault="00FC67A1" w:rsidP="00FC67A1">
      <w:pPr>
        <w:pStyle w:val="Heading1"/>
      </w:pPr>
      <w:bookmarkStart w:id="31" w:name="_Toc195882938"/>
      <w:r>
        <w:lastRenderedPageBreak/>
        <w:t>Operation</w:t>
      </w:r>
      <w:bookmarkEnd w:id="31"/>
    </w:p>
    <w:p w14:paraId="0D0CA69D" w14:textId="77777777" w:rsidR="00FC67A1" w:rsidRDefault="00FC67A1" w:rsidP="0017218A">
      <w:pPr>
        <w:rPr>
          <w:sz w:val="22"/>
          <w:szCs w:val="22"/>
        </w:rPr>
      </w:pPr>
    </w:p>
    <w:p w14:paraId="5F933DC2" w14:textId="6C1D17D7" w:rsidR="0072436D" w:rsidRDefault="00164F86" w:rsidP="00164F86">
      <w:pPr>
        <w:pStyle w:val="Heading2"/>
      </w:pPr>
      <w:bookmarkStart w:id="32" w:name="_Toc195882939"/>
      <w:r>
        <w:t>Guidelines for Loading a Chamber</w:t>
      </w:r>
      <w:bookmarkEnd w:id="32"/>
    </w:p>
    <w:p w14:paraId="53403491" w14:textId="77777777" w:rsidR="00164F86" w:rsidRDefault="00164F86" w:rsidP="00164F86"/>
    <w:p w14:paraId="4EAB0166" w14:textId="641CA8AE" w:rsidR="00164F86" w:rsidRDefault="00164F86" w:rsidP="00164F86">
      <w:r>
        <w:t xml:space="preserve">When placing products, specimens or experiments onto shelves inside an </w:t>
      </w:r>
      <w:r w:rsidR="00AF1B76">
        <w:t>AL</w:t>
      </w:r>
      <w:r w:rsidR="00467A7D">
        <w:t>-</w:t>
      </w:r>
      <w:r>
        <w:t>Series controlled environment, adhere to the following guidelines to ensure the unit operates at peak performance:</w:t>
      </w:r>
    </w:p>
    <w:p w14:paraId="6D1C5F7A" w14:textId="77777777" w:rsidR="00164F86" w:rsidRDefault="00164F86" w:rsidP="00164F86"/>
    <w:p w14:paraId="17897196" w14:textId="4C7C08A1" w:rsidR="00164F86" w:rsidRDefault="00850A76" w:rsidP="0043013E">
      <w:pPr>
        <w:pStyle w:val="ListParagraph"/>
        <w:numPr>
          <w:ilvl w:val="0"/>
          <w:numId w:val="13"/>
        </w:numPr>
        <w:rPr>
          <w:rFonts w:ascii="Aptos" w:hAnsi="Aptos"/>
          <w:sz w:val="24"/>
          <w:szCs w:val="24"/>
        </w:rPr>
      </w:pPr>
      <w:r w:rsidRPr="00850A76">
        <w:rPr>
          <w:rFonts w:ascii="Aptos" w:hAnsi="Aptos"/>
          <w:sz w:val="24"/>
          <w:szCs w:val="24"/>
        </w:rPr>
        <w:t>For best temperature uniformity, e</w:t>
      </w:r>
      <w:r w:rsidR="00164F86" w:rsidRPr="00850A76">
        <w:rPr>
          <w:rFonts w:ascii="Aptos" w:hAnsi="Aptos"/>
          <w:sz w:val="24"/>
          <w:szCs w:val="24"/>
        </w:rPr>
        <w:t>venly distribute items throughout the chamber space</w:t>
      </w:r>
      <w:r w:rsidRPr="00850A76">
        <w:rPr>
          <w:rFonts w:ascii="Aptos" w:hAnsi="Aptos"/>
          <w:sz w:val="24"/>
          <w:szCs w:val="24"/>
        </w:rPr>
        <w:t xml:space="preserve"> and a</w:t>
      </w:r>
      <w:r w:rsidR="00085736">
        <w:rPr>
          <w:rFonts w:ascii="Aptos" w:hAnsi="Aptos"/>
          <w:sz w:val="24"/>
          <w:szCs w:val="24"/>
        </w:rPr>
        <w:t>llow</w:t>
      </w:r>
      <w:r w:rsidRPr="00850A76">
        <w:rPr>
          <w:rFonts w:ascii="Aptos" w:hAnsi="Aptos"/>
          <w:sz w:val="24"/>
          <w:szCs w:val="24"/>
        </w:rPr>
        <w:t xml:space="preserve"> space between items to promote proper air flow</w:t>
      </w:r>
    </w:p>
    <w:p w14:paraId="33855CA8" w14:textId="64A208FB" w:rsidR="007C61C8" w:rsidRDefault="007C61C8" w:rsidP="0043013E">
      <w:pPr>
        <w:pStyle w:val="ListParagraph"/>
        <w:numPr>
          <w:ilvl w:val="0"/>
          <w:numId w:val="13"/>
        </w:numPr>
        <w:rPr>
          <w:rFonts w:ascii="Aptos" w:hAnsi="Aptos"/>
          <w:sz w:val="24"/>
          <w:szCs w:val="24"/>
        </w:rPr>
      </w:pPr>
      <w:r>
        <w:rPr>
          <w:rFonts w:ascii="Aptos" w:hAnsi="Aptos"/>
          <w:sz w:val="24"/>
          <w:szCs w:val="24"/>
        </w:rPr>
        <w:t>A</w:t>
      </w:r>
      <w:r w:rsidR="00C672FD">
        <w:rPr>
          <w:rFonts w:ascii="Aptos" w:hAnsi="Aptos"/>
          <w:sz w:val="24"/>
          <w:szCs w:val="24"/>
        </w:rPr>
        <w:t>s a</w:t>
      </w:r>
      <w:r>
        <w:rPr>
          <w:rFonts w:ascii="Aptos" w:hAnsi="Aptos"/>
          <w:sz w:val="24"/>
          <w:szCs w:val="24"/>
        </w:rPr>
        <w:t xml:space="preserve"> good rule of thumb</w:t>
      </w:r>
      <w:r w:rsidR="00C672FD">
        <w:rPr>
          <w:rFonts w:ascii="Aptos" w:hAnsi="Aptos"/>
          <w:sz w:val="24"/>
          <w:szCs w:val="24"/>
        </w:rPr>
        <w:t>,</w:t>
      </w:r>
      <w:r>
        <w:rPr>
          <w:rFonts w:ascii="Aptos" w:hAnsi="Aptos"/>
          <w:sz w:val="24"/>
          <w:szCs w:val="24"/>
        </w:rPr>
        <w:t xml:space="preserve"> </w:t>
      </w:r>
      <w:r w:rsidR="00C672FD">
        <w:rPr>
          <w:rFonts w:ascii="Aptos" w:hAnsi="Aptos"/>
          <w:sz w:val="24"/>
          <w:szCs w:val="24"/>
        </w:rPr>
        <w:t>do not</w:t>
      </w:r>
      <w:r>
        <w:rPr>
          <w:rFonts w:ascii="Aptos" w:hAnsi="Aptos"/>
          <w:sz w:val="24"/>
          <w:szCs w:val="24"/>
        </w:rPr>
        <w:t xml:space="preserve"> populate more than 80% of any shelf’s surface area</w:t>
      </w:r>
    </w:p>
    <w:p w14:paraId="2BD0B91D" w14:textId="303D2B78" w:rsidR="003473E4" w:rsidRPr="00850A76" w:rsidRDefault="003473E4" w:rsidP="0043013E">
      <w:pPr>
        <w:pStyle w:val="ListParagraph"/>
        <w:numPr>
          <w:ilvl w:val="0"/>
          <w:numId w:val="13"/>
        </w:numPr>
        <w:rPr>
          <w:rFonts w:ascii="Aptos" w:hAnsi="Aptos"/>
          <w:sz w:val="24"/>
          <w:szCs w:val="24"/>
        </w:rPr>
      </w:pPr>
      <w:r>
        <w:rPr>
          <w:rFonts w:ascii="Aptos" w:hAnsi="Aptos"/>
          <w:sz w:val="24"/>
          <w:szCs w:val="24"/>
        </w:rPr>
        <w:t xml:space="preserve">Do not place more than 85 lbs (38.6 kg) onto any </w:t>
      </w:r>
      <w:r w:rsidR="00A77FFC">
        <w:rPr>
          <w:rFonts w:ascii="Aptos" w:hAnsi="Aptos"/>
          <w:sz w:val="24"/>
          <w:szCs w:val="24"/>
        </w:rPr>
        <w:t>AL</w:t>
      </w:r>
      <w:r w:rsidR="002F24BF">
        <w:rPr>
          <w:rFonts w:ascii="Aptos" w:hAnsi="Aptos"/>
          <w:sz w:val="24"/>
          <w:szCs w:val="24"/>
        </w:rPr>
        <w:t>-</w:t>
      </w:r>
      <w:r>
        <w:rPr>
          <w:rFonts w:ascii="Aptos" w:hAnsi="Aptos"/>
          <w:sz w:val="24"/>
          <w:szCs w:val="24"/>
        </w:rPr>
        <w:t>41</w:t>
      </w:r>
      <w:r w:rsidR="002F24BF">
        <w:rPr>
          <w:rFonts w:ascii="Aptos" w:hAnsi="Aptos"/>
          <w:sz w:val="24"/>
          <w:szCs w:val="24"/>
        </w:rPr>
        <w:t>L4</w:t>
      </w:r>
      <w:r>
        <w:rPr>
          <w:rFonts w:ascii="Aptos" w:hAnsi="Aptos"/>
          <w:sz w:val="24"/>
          <w:szCs w:val="24"/>
        </w:rPr>
        <w:t xml:space="preserve"> shelf</w:t>
      </w:r>
    </w:p>
    <w:p w14:paraId="2287ABDE" w14:textId="7BAB558D" w:rsidR="00850A76" w:rsidRPr="00850A76" w:rsidRDefault="00850A76" w:rsidP="0043013E">
      <w:pPr>
        <w:pStyle w:val="ListParagraph"/>
        <w:numPr>
          <w:ilvl w:val="0"/>
          <w:numId w:val="13"/>
        </w:numPr>
        <w:rPr>
          <w:rFonts w:ascii="Aptos" w:hAnsi="Aptos"/>
          <w:sz w:val="24"/>
          <w:szCs w:val="24"/>
        </w:rPr>
      </w:pPr>
      <w:r w:rsidRPr="00850A76">
        <w:rPr>
          <w:rFonts w:ascii="Aptos" w:hAnsi="Aptos"/>
          <w:sz w:val="24"/>
          <w:szCs w:val="24"/>
        </w:rPr>
        <w:t xml:space="preserve">Do not place more than 125 lbs </w:t>
      </w:r>
      <w:r w:rsidR="004C5D52">
        <w:rPr>
          <w:rFonts w:ascii="Aptos" w:hAnsi="Aptos"/>
          <w:sz w:val="24"/>
          <w:szCs w:val="24"/>
        </w:rPr>
        <w:t xml:space="preserve">(56.8 kg) </w:t>
      </w:r>
      <w:r w:rsidRPr="00850A76">
        <w:rPr>
          <w:rFonts w:ascii="Aptos" w:hAnsi="Aptos"/>
          <w:sz w:val="24"/>
          <w:szCs w:val="24"/>
        </w:rPr>
        <w:t xml:space="preserve">onto any </w:t>
      </w:r>
      <w:r w:rsidR="00A77FFC">
        <w:rPr>
          <w:rFonts w:ascii="Aptos" w:hAnsi="Aptos"/>
          <w:sz w:val="24"/>
          <w:szCs w:val="24"/>
        </w:rPr>
        <w:t>AL</w:t>
      </w:r>
      <w:r w:rsidR="002F24BF">
        <w:rPr>
          <w:rFonts w:ascii="Aptos" w:hAnsi="Aptos"/>
          <w:sz w:val="24"/>
          <w:szCs w:val="24"/>
        </w:rPr>
        <w:t>-</w:t>
      </w:r>
      <w:r w:rsidR="003473E4">
        <w:rPr>
          <w:rFonts w:ascii="Aptos" w:hAnsi="Aptos"/>
          <w:sz w:val="24"/>
          <w:szCs w:val="24"/>
        </w:rPr>
        <w:t>22</w:t>
      </w:r>
      <w:r w:rsidR="002F24BF">
        <w:rPr>
          <w:rFonts w:ascii="Aptos" w:hAnsi="Aptos"/>
          <w:sz w:val="24"/>
          <w:szCs w:val="24"/>
        </w:rPr>
        <w:t>L2</w:t>
      </w:r>
      <w:r w:rsidR="003473E4">
        <w:rPr>
          <w:rFonts w:ascii="Aptos" w:hAnsi="Aptos"/>
          <w:sz w:val="24"/>
          <w:szCs w:val="24"/>
        </w:rPr>
        <w:t xml:space="preserve">, or </w:t>
      </w:r>
      <w:r w:rsidR="00A77FFC">
        <w:rPr>
          <w:rFonts w:ascii="Aptos" w:hAnsi="Aptos"/>
          <w:sz w:val="24"/>
          <w:szCs w:val="24"/>
        </w:rPr>
        <w:t>AL</w:t>
      </w:r>
      <w:r w:rsidR="002F24BF">
        <w:rPr>
          <w:rFonts w:ascii="Aptos" w:hAnsi="Aptos"/>
          <w:sz w:val="24"/>
          <w:szCs w:val="24"/>
        </w:rPr>
        <w:t>-</w:t>
      </w:r>
      <w:r w:rsidR="00A77FFC">
        <w:rPr>
          <w:rFonts w:ascii="Aptos" w:hAnsi="Aptos"/>
          <w:sz w:val="24"/>
          <w:szCs w:val="24"/>
        </w:rPr>
        <w:t>36</w:t>
      </w:r>
      <w:r w:rsidR="002F24BF">
        <w:rPr>
          <w:rFonts w:ascii="Aptos" w:hAnsi="Aptos"/>
          <w:sz w:val="24"/>
          <w:szCs w:val="24"/>
        </w:rPr>
        <w:t>L4</w:t>
      </w:r>
      <w:r w:rsidR="003473E4">
        <w:rPr>
          <w:rFonts w:ascii="Aptos" w:hAnsi="Aptos"/>
          <w:sz w:val="24"/>
          <w:szCs w:val="24"/>
        </w:rPr>
        <w:t xml:space="preserve"> </w:t>
      </w:r>
      <w:r w:rsidRPr="00850A76">
        <w:rPr>
          <w:rFonts w:ascii="Aptos" w:hAnsi="Aptos"/>
          <w:sz w:val="24"/>
          <w:szCs w:val="24"/>
        </w:rPr>
        <w:t>shelf</w:t>
      </w:r>
    </w:p>
    <w:p w14:paraId="7AB8D66B" w14:textId="004E058A" w:rsidR="00E95E89" w:rsidRPr="003473E4" w:rsidRDefault="00850A76" w:rsidP="003473E4">
      <w:pPr>
        <w:pStyle w:val="ListParagraph"/>
        <w:numPr>
          <w:ilvl w:val="0"/>
          <w:numId w:val="13"/>
        </w:numPr>
        <w:rPr>
          <w:rFonts w:ascii="Aptos" w:hAnsi="Aptos"/>
          <w:sz w:val="24"/>
          <w:szCs w:val="24"/>
        </w:rPr>
      </w:pPr>
      <w:r w:rsidRPr="00850A76">
        <w:rPr>
          <w:rFonts w:ascii="Aptos" w:hAnsi="Aptos"/>
          <w:sz w:val="24"/>
          <w:szCs w:val="24"/>
        </w:rPr>
        <w:t xml:space="preserve">Do not place more than 500 lbs </w:t>
      </w:r>
      <w:r w:rsidR="004C5D52">
        <w:rPr>
          <w:rFonts w:ascii="Aptos" w:hAnsi="Aptos"/>
          <w:sz w:val="24"/>
          <w:szCs w:val="24"/>
        </w:rPr>
        <w:t xml:space="preserve">(227.3 kg) </w:t>
      </w:r>
      <w:r w:rsidRPr="00850A76">
        <w:rPr>
          <w:rFonts w:ascii="Aptos" w:hAnsi="Aptos"/>
          <w:sz w:val="24"/>
          <w:szCs w:val="24"/>
        </w:rPr>
        <w:t>total in a chamber</w:t>
      </w:r>
    </w:p>
    <w:p w14:paraId="3C3533AC" w14:textId="03DF60E5" w:rsidR="00873BDB" w:rsidRDefault="00873BDB">
      <w:pPr>
        <w:tabs>
          <w:tab w:val="clear" w:pos="0"/>
        </w:tabs>
        <w:overflowPunct/>
        <w:autoSpaceDE/>
        <w:autoSpaceDN/>
        <w:adjustRightInd/>
        <w:textAlignment w:val="auto"/>
        <w:rPr>
          <w:szCs w:val="24"/>
        </w:rPr>
      </w:pPr>
    </w:p>
    <w:p w14:paraId="0EBD1AC5" w14:textId="4B454FEB" w:rsidR="007C61C8" w:rsidRDefault="00873BDB" w:rsidP="00E95E89">
      <w:pPr>
        <w:tabs>
          <w:tab w:val="clear" w:pos="0"/>
          <w:tab w:val="left" w:pos="720"/>
        </w:tabs>
        <w:ind w:left="720"/>
        <w:rPr>
          <w:szCs w:val="24"/>
        </w:rPr>
      </w:pPr>
      <w:r>
        <w:rPr>
          <w:noProof/>
        </w:rPr>
        <w:drawing>
          <wp:anchor distT="0" distB="0" distL="114300" distR="114300" simplePos="0" relativeHeight="251732992" behindDoc="0" locked="0" layoutInCell="1" allowOverlap="1" wp14:anchorId="09DB45B2" wp14:editId="7BB1B8F9">
            <wp:simplePos x="0" y="0"/>
            <wp:positionH relativeFrom="column">
              <wp:posOffset>-57150</wp:posOffset>
            </wp:positionH>
            <wp:positionV relativeFrom="paragraph">
              <wp:posOffset>213995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C61C8" w:rsidRPr="00E95E89">
        <w:rPr>
          <w:szCs w:val="24"/>
        </w:rPr>
        <w:t xml:space="preserve">Avoid placing items in a </w:t>
      </w:r>
      <w:r w:rsidR="00241F16">
        <w:rPr>
          <w:szCs w:val="24"/>
        </w:rPr>
        <w:t>uni</w:t>
      </w:r>
      <w:r w:rsidR="007C61C8" w:rsidRPr="00E95E89">
        <w:rPr>
          <w:szCs w:val="24"/>
        </w:rPr>
        <w:t xml:space="preserve">t that produce significant amounts of heat.  </w:t>
      </w:r>
      <w:r w:rsidR="00AF1B76">
        <w:rPr>
          <w:szCs w:val="24"/>
        </w:rPr>
        <w:t>AL</w:t>
      </w:r>
      <w:r w:rsidR="00467A7D">
        <w:rPr>
          <w:szCs w:val="24"/>
        </w:rPr>
        <w:t>-</w:t>
      </w:r>
      <w:r w:rsidR="007C61C8" w:rsidRPr="00E95E89">
        <w:rPr>
          <w:szCs w:val="24"/>
        </w:rPr>
        <w:t xml:space="preserve">Series base model chambers are designed to accommodate a product heat load of </w:t>
      </w:r>
      <w:r w:rsidR="002F24BF">
        <w:rPr>
          <w:szCs w:val="24"/>
        </w:rPr>
        <w:t>3</w:t>
      </w:r>
      <w:r w:rsidR="007C61C8" w:rsidRPr="00E95E89">
        <w:rPr>
          <w:szCs w:val="24"/>
        </w:rPr>
        <w:t xml:space="preserve"> W/ft² of shelf space.</w:t>
      </w:r>
      <w:r w:rsidR="00E95E89">
        <w:rPr>
          <w:szCs w:val="24"/>
        </w:rPr>
        <w:t xml:space="preserve">  Any heat introduced into the chamber environment beyond this amount can result in loss of environmental control.</w:t>
      </w:r>
    </w:p>
    <w:p w14:paraId="190A16EF" w14:textId="77777777" w:rsidR="00E95E89" w:rsidRDefault="00E95E89" w:rsidP="00E95E89">
      <w:pPr>
        <w:tabs>
          <w:tab w:val="clear" w:pos="0"/>
          <w:tab w:val="left" w:pos="720"/>
        </w:tabs>
        <w:ind w:left="720"/>
        <w:rPr>
          <w:szCs w:val="24"/>
        </w:rPr>
      </w:pPr>
    </w:p>
    <w:p w14:paraId="2724A654" w14:textId="66CAA720" w:rsidR="00E95E89" w:rsidRDefault="00E95E89" w:rsidP="00E95E89">
      <w:pPr>
        <w:pStyle w:val="Heading2"/>
      </w:pPr>
      <w:bookmarkStart w:id="33" w:name="_Toc195882940"/>
      <w:r>
        <w:t>Running a</w:t>
      </w:r>
      <w:r w:rsidR="00A13546">
        <w:t xml:space="preserve"> Control</w:t>
      </w:r>
      <w:r>
        <w:t xml:space="preserve"> </w:t>
      </w:r>
      <w:r w:rsidR="00A13546">
        <w:t>P</w:t>
      </w:r>
      <w:r>
        <w:t>rofile</w:t>
      </w:r>
      <w:bookmarkEnd w:id="33"/>
    </w:p>
    <w:p w14:paraId="40551B18" w14:textId="77777777" w:rsidR="00E95E89" w:rsidRDefault="00E95E89" w:rsidP="00E95E89"/>
    <w:p w14:paraId="005A89C7" w14:textId="7DC92752" w:rsidR="00E95E89"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Close the main chamber door, ensuring a proper seal between the door gasket and insulated box</w:t>
      </w:r>
    </w:p>
    <w:p w14:paraId="0E892D57" w14:textId="03396663"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Configure static or multi-step profile process value set points</w:t>
      </w:r>
    </w:p>
    <w:p w14:paraId="6CEB40E2" w14:textId="7668DD4E"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 xml:space="preserve">Check alarm limits, ensuring that they </w:t>
      </w:r>
      <w:r w:rsidR="001E12C6" w:rsidRPr="0043013E">
        <w:rPr>
          <w:rFonts w:ascii="Aptos" w:hAnsi="Aptos"/>
          <w:sz w:val="24"/>
          <w:szCs w:val="24"/>
        </w:rPr>
        <w:t xml:space="preserve">are set above the maximum and below the minimum process values.  Limits should not be set closer than 2-3°C above or below the operational range of the </w:t>
      </w:r>
      <w:r w:rsidR="00C672FD">
        <w:rPr>
          <w:rFonts w:ascii="Aptos" w:hAnsi="Aptos"/>
          <w:sz w:val="24"/>
          <w:szCs w:val="24"/>
        </w:rPr>
        <w:t xml:space="preserve">entire </w:t>
      </w:r>
      <w:r w:rsidR="001E12C6" w:rsidRPr="0043013E">
        <w:rPr>
          <w:rFonts w:ascii="Aptos" w:hAnsi="Aptos"/>
          <w:sz w:val="24"/>
          <w:szCs w:val="24"/>
        </w:rPr>
        <w:t>control profile.</w:t>
      </w:r>
    </w:p>
    <w:p w14:paraId="041649D5" w14:textId="77777777" w:rsidR="001E12C6" w:rsidRPr="0043013E" w:rsidRDefault="001E12C6" w:rsidP="0043013E">
      <w:pPr>
        <w:pStyle w:val="ListParagraph"/>
        <w:numPr>
          <w:ilvl w:val="0"/>
          <w:numId w:val="14"/>
        </w:numPr>
        <w:rPr>
          <w:rFonts w:ascii="Aptos" w:hAnsi="Aptos"/>
          <w:sz w:val="24"/>
          <w:szCs w:val="24"/>
        </w:rPr>
      </w:pPr>
      <w:r w:rsidRPr="0043013E">
        <w:rPr>
          <w:rFonts w:ascii="Aptos" w:hAnsi="Aptos"/>
          <w:sz w:val="24"/>
          <w:szCs w:val="24"/>
        </w:rPr>
        <w:t>Select the mode of operation on the control system (e.g. Manual, Diurnal, Program or Sequence).</w:t>
      </w:r>
    </w:p>
    <w:p w14:paraId="3AB7002B" w14:textId="77777777" w:rsidR="001E12C6" w:rsidRDefault="001E12C6" w:rsidP="001E12C6">
      <w:pPr>
        <w:pStyle w:val="ListParagraph"/>
      </w:pPr>
    </w:p>
    <w:p w14:paraId="07EA5355" w14:textId="014097F4" w:rsidR="001E12C6" w:rsidRDefault="001E12C6" w:rsidP="001E12C6">
      <w:r>
        <w:t xml:space="preserve">Once an operating mode </w:t>
      </w:r>
      <w:r w:rsidR="00267A05">
        <w:t>is</w:t>
      </w:r>
      <w:r>
        <w:t xml:space="preserve"> set, the IntellusUltra control system automatically execute</w:t>
      </w:r>
      <w:r w:rsidR="00486013">
        <w:t>s</w:t>
      </w:r>
      <w:r>
        <w:t xml:space="preserve"> </w:t>
      </w:r>
      <w:r w:rsidR="00486013">
        <w:t>any</w:t>
      </w:r>
      <w:r>
        <w:t xml:space="preserve"> set points specified in the profile.</w:t>
      </w:r>
    </w:p>
    <w:p w14:paraId="5FEA45AA" w14:textId="77777777" w:rsidR="001E12C6" w:rsidRDefault="001E12C6" w:rsidP="001E12C6"/>
    <w:p w14:paraId="47716244" w14:textId="3A4A6CAF" w:rsidR="0043013E" w:rsidRDefault="001E12C6" w:rsidP="001E12C6">
      <w:r>
        <w:t xml:space="preserve">If an alarm threshold is exceeded, the </w:t>
      </w:r>
      <w:r w:rsidR="00486013">
        <w:t>controller produces</w:t>
      </w:r>
      <w:r>
        <w:t xml:space="preserve"> an audible alarm until the alarm is acknowledged by the user.  The alarm state remain</w:t>
      </w:r>
      <w:r w:rsidR="00486013">
        <w:t>s</w:t>
      </w:r>
      <w:r>
        <w:t xml:space="preserve"> </w:t>
      </w:r>
      <w:r w:rsidR="00486013">
        <w:t xml:space="preserve">active </w:t>
      </w:r>
      <w:r>
        <w:t>until the source of the alarm is resolved.  A temperature alarm condition shuts down all chamber s</w:t>
      </w:r>
      <w:r w:rsidR="0043013E">
        <w:t>ub-systems inside the environment</w:t>
      </w:r>
      <w:r>
        <w:t xml:space="preserve"> until the alarm state is cleared</w:t>
      </w:r>
      <w:r w:rsidR="0043013E">
        <w:t>.</w:t>
      </w:r>
      <w:r w:rsidR="00486013">
        <w:t xml:space="preserve">  </w:t>
      </w:r>
      <w:r w:rsidR="0043013E">
        <w:t>Whenever process values fall back within allowable limits, the control system automatically reverts to normal operation</w:t>
      </w:r>
      <w:r w:rsidR="00486013">
        <w:t>, requiring no involvement from the user.</w:t>
      </w:r>
    </w:p>
    <w:p w14:paraId="1050FB6A" w14:textId="77777777" w:rsidR="00486013" w:rsidRDefault="00486013" w:rsidP="001E12C6"/>
    <w:p w14:paraId="12434151" w14:textId="329983FD" w:rsidR="000F59FB" w:rsidRDefault="000F59FB" w:rsidP="001E12C6">
      <w:r>
        <w:lastRenderedPageBreak/>
        <w:t>The IntellusUltra controller has an internal battery which allows it to keep time in the event of a power cycle or outage.  Upon power up, the chamber will resume the previously executed control profile.</w:t>
      </w:r>
    </w:p>
    <w:p w14:paraId="4FD18BB1" w14:textId="77777777" w:rsidR="000F59FB" w:rsidRDefault="000F59FB" w:rsidP="001E12C6"/>
    <w:p w14:paraId="6762FB9D" w14:textId="795E35BC" w:rsidR="000F59FB"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Control is resumed around static process value set points when the controller is in manual mode</w:t>
      </w:r>
    </w:p>
    <w:p w14:paraId="79848FEF" w14:textId="2641E4E7"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multi-step program, the controller resumes control around the current program step as determined by the </w:t>
      </w:r>
      <w:r w:rsidR="008859BF">
        <w:rPr>
          <w:rFonts w:ascii="Aptos" w:hAnsi="Aptos"/>
          <w:sz w:val="24"/>
          <w:szCs w:val="24"/>
        </w:rPr>
        <w:t xml:space="preserve">controller </w:t>
      </w:r>
      <w:r w:rsidRPr="008E1054">
        <w:rPr>
          <w:rFonts w:ascii="Aptos" w:hAnsi="Aptos"/>
          <w:sz w:val="24"/>
          <w:szCs w:val="24"/>
        </w:rPr>
        <w:t>system time.</w:t>
      </w:r>
    </w:p>
    <w:p w14:paraId="63126D49" w14:textId="23E4718D"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When executing a sequence of programs, the controller resumes control around the current program iteration and step as determined by the system time unless power is off at 12:00 am.  If power is off at 12:00am the program iteration count will not be incremented</w:t>
      </w:r>
      <w:r w:rsidR="008E1054" w:rsidRPr="008E1054">
        <w:rPr>
          <w:rFonts w:ascii="Aptos" w:hAnsi="Aptos"/>
          <w:sz w:val="24"/>
          <w:szCs w:val="24"/>
        </w:rPr>
        <w:t>.</w:t>
      </w:r>
    </w:p>
    <w:p w14:paraId="7103C25B" w14:textId="77777777" w:rsidR="00341BD6" w:rsidRDefault="00341BD6">
      <w:pPr>
        <w:tabs>
          <w:tab w:val="clear" w:pos="0"/>
        </w:tabs>
        <w:overflowPunct/>
        <w:autoSpaceDE/>
        <w:autoSpaceDN/>
        <w:adjustRightInd/>
        <w:textAlignment w:val="auto"/>
      </w:pPr>
    </w:p>
    <w:p w14:paraId="528FABF0" w14:textId="283D15CC" w:rsidR="00341BD6" w:rsidRDefault="00341BD6" w:rsidP="00341BD6">
      <w:pPr>
        <w:tabs>
          <w:tab w:val="clear" w:pos="0"/>
          <w:tab w:val="left" w:pos="720"/>
        </w:tabs>
        <w:ind w:left="720"/>
        <w:rPr>
          <w:szCs w:val="24"/>
        </w:rPr>
      </w:pPr>
      <w:r>
        <w:rPr>
          <w:noProof/>
        </w:rPr>
        <w:drawing>
          <wp:anchor distT="0" distB="0" distL="114300" distR="114300" simplePos="0" relativeHeight="251719680" behindDoc="0" locked="0" layoutInCell="1" allowOverlap="1" wp14:anchorId="28630343" wp14:editId="14B40F2E">
            <wp:simplePos x="0" y="0"/>
            <wp:positionH relativeFrom="column">
              <wp:posOffset>-57150</wp:posOffset>
            </wp:positionH>
            <wp:positionV relativeFrom="paragraph">
              <wp:posOffset>119380</wp:posOffset>
            </wp:positionV>
            <wp:extent cx="390525" cy="341630"/>
            <wp:effectExtent l="0" t="0" r="9525" b="1270"/>
            <wp:wrapSquare wrapText="bothSides"/>
            <wp:docPr id="168134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1DB4490C" w14:textId="3B64E1F4" w:rsidR="00341BD6" w:rsidRDefault="00341BD6" w:rsidP="00341BD6">
      <w:pPr>
        <w:tabs>
          <w:tab w:val="clear" w:pos="0"/>
          <w:tab w:val="left" w:pos="720"/>
        </w:tabs>
        <w:ind w:left="720"/>
        <w:rPr>
          <w:szCs w:val="24"/>
        </w:rPr>
      </w:pPr>
      <w:r>
        <w:rPr>
          <w:szCs w:val="24"/>
        </w:rPr>
        <w:t>For best control, minimize the frequency and duration of chamber door openings.</w:t>
      </w:r>
    </w:p>
    <w:p w14:paraId="0882E656" w14:textId="77777777" w:rsidR="003E5618" w:rsidRDefault="003E5618">
      <w:pPr>
        <w:tabs>
          <w:tab w:val="clear" w:pos="0"/>
        </w:tabs>
        <w:overflowPunct/>
        <w:autoSpaceDE/>
        <w:autoSpaceDN/>
        <w:adjustRightInd/>
        <w:textAlignment w:val="auto"/>
      </w:pPr>
    </w:p>
    <w:p w14:paraId="2E3242A9" w14:textId="77777777" w:rsidR="003E5618" w:rsidRDefault="003E5618">
      <w:pPr>
        <w:tabs>
          <w:tab w:val="clear" w:pos="0"/>
        </w:tabs>
        <w:overflowPunct/>
        <w:autoSpaceDE/>
        <w:autoSpaceDN/>
        <w:adjustRightInd/>
        <w:textAlignment w:val="auto"/>
      </w:pPr>
    </w:p>
    <w:p w14:paraId="111E7EDE" w14:textId="77777777" w:rsidR="003E5618" w:rsidRDefault="003E5618" w:rsidP="003E5618">
      <w:pPr>
        <w:pStyle w:val="Heading2"/>
      </w:pPr>
      <w:bookmarkStart w:id="34" w:name="_Toc195880618"/>
      <w:bookmarkStart w:id="35" w:name="_Toc195882941"/>
      <w:r>
        <w:t>Air Flow</w:t>
      </w:r>
      <w:bookmarkEnd w:id="34"/>
      <w:bookmarkEnd w:id="35"/>
    </w:p>
    <w:p w14:paraId="59F5C458" w14:textId="77777777" w:rsidR="003E5618" w:rsidRDefault="003E5618" w:rsidP="003E5618"/>
    <w:p w14:paraId="447A3890" w14:textId="77777777" w:rsidR="003E5618" w:rsidRDefault="003E5618" w:rsidP="003E5618">
      <w:r>
        <w:t xml:space="preserve">Air flow across each tier in the AL-30L2 is </w:t>
      </w:r>
      <w:r w:rsidRPr="00AD4556">
        <w:rPr>
          <w:b/>
          <w:bCs/>
        </w:rPr>
        <w:t>horizontal</w:t>
      </w:r>
      <w:r>
        <w:t>.</w:t>
      </w:r>
    </w:p>
    <w:p w14:paraId="1FD8C8ED" w14:textId="77777777" w:rsidR="003E5618" w:rsidRDefault="003E5618" w:rsidP="003E5618"/>
    <w:p w14:paraId="5AA0F30E" w14:textId="77777777" w:rsidR="003E5618" w:rsidRDefault="003E5618" w:rsidP="003E5618">
      <w:r>
        <w:t>The chamber’s temperature control system continuously circulates air in the following manner:</w:t>
      </w:r>
    </w:p>
    <w:p w14:paraId="6B993A72" w14:textId="77777777" w:rsidR="003E5618" w:rsidRDefault="003E5618" w:rsidP="003E5618"/>
    <w:p w14:paraId="706429DD" w14:textId="77777777" w:rsidR="003E5618" w:rsidRPr="000A46CA" w:rsidRDefault="003E5618" w:rsidP="003E5618">
      <w:pPr>
        <w:pStyle w:val="ListParagraph"/>
        <w:numPr>
          <w:ilvl w:val="0"/>
          <w:numId w:val="22"/>
        </w:numPr>
        <w:rPr>
          <w:rFonts w:ascii="Aptos" w:hAnsi="Aptos"/>
          <w:sz w:val="24"/>
          <w:szCs w:val="24"/>
        </w:rPr>
      </w:pPr>
      <w:r w:rsidRPr="000A46CA">
        <w:rPr>
          <w:rFonts w:ascii="Aptos" w:hAnsi="Aptos"/>
          <w:sz w:val="24"/>
          <w:szCs w:val="24"/>
        </w:rPr>
        <w:t>Air is drawn into the ceiling-mounted evaporator coil for conditioning</w:t>
      </w:r>
    </w:p>
    <w:p w14:paraId="4DA6E644" w14:textId="77777777" w:rsidR="003E5618" w:rsidRPr="000A46CA" w:rsidRDefault="003E5618" w:rsidP="003E5618">
      <w:pPr>
        <w:pStyle w:val="ListParagraph"/>
        <w:numPr>
          <w:ilvl w:val="0"/>
          <w:numId w:val="22"/>
        </w:numPr>
        <w:rPr>
          <w:rFonts w:ascii="Aptos" w:hAnsi="Aptos"/>
          <w:sz w:val="24"/>
          <w:szCs w:val="24"/>
        </w:rPr>
      </w:pPr>
      <w:r w:rsidRPr="000A46CA">
        <w:rPr>
          <w:rFonts w:ascii="Aptos" w:hAnsi="Aptos"/>
          <w:sz w:val="24"/>
          <w:szCs w:val="24"/>
        </w:rPr>
        <w:t>Conditioned air cascades down the rear wall of the chamber and pressurizes behind a perforated plenum</w:t>
      </w:r>
    </w:p>
    <w:p w14:paraId="16DC9699" w14:textId="77777777" w:rsidR="003E5618" w:rsidRPr="000A46CA" w:rsidRDefault="003E5618" w:rsidP="003E5618">
      <w:pPr>
        <w:pStyle w:val="ListParagraph"/>
        <w:numPr>
          <w:ilvl w:val="0"/>
          <w:numId w:val="22"/>
        </w:numPr>
        <w:rPr>
          <w:rFonts w:ascii="Aptos" w:hAnsi="Aptos"/>
          <w:sz w:val="24"/>
          <w:szCs w:val="24"/>
        </w:rPr>
      </w:pPr>
      <w:r w:rsidRPr="000A46CA">
        <w:rPr>
          <w:rFonts w:ascii="Aptos" w:hAnsi="Aptos"/>
          <w:sz w:val="24"/>
          <w:szCs w:val="24"/>
        </w:rPr>
        <w:t>The perforated plenums promote uniform air flow across each tier, where process air flows horizontally from back to front of the experiment space</w:t>
      </w:r>
    </w:p>
    <w:p w14:paraId="278A2188" w14:textId="77777777" w:rsidR="003E5618" w:rsidRPr="000A46CA" w:rsidRDefault="003E5618" w:rsidP="003E5618">
      <w:pPr>
        <w:pStyle w:val="ListParagraph"/>
        <w:numPr>
          <w:ilvl w:val="0"/>
          <w:numId w:val="22"/>
        </w:numPr>
        <w:rPr>
          <w:rFonts w:ascii="Aptos" w:hAnsi="Aptos"/>
          <w:sz w:val="24"/>
          <w:szCs w:val="24"/>
        </w:rPr>
      </w:pPr>
      <w:r w:rsidRPr="000A46CA">
        <w:rPr>
          <w:rFonts w:ascii="Aptos" w:hAnsi="Aptos"/>
          <w:sz w:val="24"/>
          <w:szCs w:val="24"/>
        </w:rPr>
        <w:t>Air returns upward at the front of the chamber, between the shelves and door, where it is drawn back into the evaporator coil for reconditioning</w:t>
      </w:r>
    </w:p>
    <w:p w14:paraId="79352FDA" w14:textId="77777777" w:rsidR="003E5618" w:rsidRDefault="003E5618" w:rsidP="003E5618"/>
    <w:p w14:paraId="0879A90C" w14:textId="77777777" w:rsidR="003E5618" w:rsidRDefault="003E5618" w:rsidP="003E5618">
      <w:r>
        <w:t>Air flow is tuned to provide sufficient capacity to remove excess heat from within the chamber and establish proper uniformity while minimizing disturbance to specimens.</w:t>
      </w:r>
    </w:p>
    <w:p w14:paraId="3E56E5BC" w14:textId="77777777" w:rsidR="003E5618" w:rsidRDefault="003E5618" w:rsidP="003E5618"/>
    <w:p w14:paraId="26B835DD" w14:textId="77777777" w:rsidR="003E5618" w:rsidRPr="000674FD" w:rsidRDefault="003E5618" w:rsidP="003E5618">
      <w:pPr>
        <w:pStyle w:val="Heading2"/>
      </w:pPr>
      <w:bookmarkStart w:id="36" w:name="_Toc195880619"/>
      <w:bookmarkStart w:id="37" w:name="_Toc195882942"/>
      <w:r w:rsidRPr="000674FD">
        <w:t>Perforated Plenum</w:t>
      </w:r>
      <w:r>
        <w:t>s</w:t>
      </w:r>
      <w:bookmarkEnd w:id="36"/>
      <w:bookmarkEnd w:id="37"/>
    </w:p>
    <w:p w14:paraId="03F72D97" w14:textId="77777777" w:rsidR="003E5618" w:rsidRDefault="003E5618" w:rsidP="003E5618">
      <w:pPr>
        <w:tabs>
          <w:tab w:val="clear" w:pos="0"/>
        </w:tabs>
        <w:overflowPunct/>
        <w:autoSpaceDE/>
        <w:autoSpaceDN/>
        <w:adjustRightInd/>
        <w:textAlignment w:val="auto"/>
        <w:rPr>
          <w:highlight w:val="yellow"/>
        </w:rPr>
      </w:pPr>
    </w:p>
    <w:p w14:paraId="3C9CA637" w14:textId="77777777" w:rsidR="003E5618" w:rsidRDefault="003E5618" w:rsidP="003E5618">
      <w:pPr>
        <w:tabs>
          <w:tab w:val="clear" w:pos="0"/>
        </w:tabs>
        <w:overflowPunct/>
        <w:autoSpaceDE/>
        <w:autoSpaceDN/>
        <w:adjustRightInd/>
        <w:textAlignment w:val="auto"/>
      </w:pPr>
      <w:r w:rsidRPr="00714D22">
        <w:t xml:space="preserve">Perforated rear wall plenums are used to </w:t>
      </w:r>
      <w:r>
        <w:t>develop uniform, horizontal air flow across each tier.  The plenum affords some adjustment of the air flow amount across each tier.  This is accomplished through an adjustable panel that can be used to restrict flow through each plenum section.</w:t>
      </w:r>
    </w:p>
    <w:p w14:paraId="60A153D6" w14:textId="77777777" w:rsidR="003E5618" w:rsidRDefault="003E5618" w:rsidP="003E5618">
      <w:pPr>
        <w:tabs>
          <w:tab w:val="clear" w:pos="0"/>
        </w:tabs>
        <w:overflowPunct/>
        <w:autoSpaceDE/>
        <w:autoSpaceDN/>
        <w:adjustRightInd/>
        <w:textAlignment w:val="auto"/>
      </w:pPr>
    </w:p>
    <w:p w14:paraId="281A1A00" w14:textId="77777777" w:rsidR="003E5618" w:rsidRDefault="003E5618" w:rsidP="003E5618">
      <w:pPr>
        <w:tabs>
          <w:tab w:val="clear" w:pos="0"/>
        </w:tabs>
        <w:overflowPunct/>
        <w:autoSpaceDE/>
        <w:autoSpaceDN/>
        <w:adjustRightInd/>
        <w:textAlignment w:val="auto"/>
      </w:pPr>
      <w:r>
        <w:lastRenderedPageBreak/>
        <w:t>Temperature differences between shelf tiers can be minimized through adjustment of the plenums.  As a rule of thumb, adjusting a plenum section open will increase the rate of air flow, and decrease the shelf temperature relative to the other tiers.  Adjusting a plenum closed will have the reverse effect.  When adjusting plenums, please keep in mind that there is a fixed total amount of air movement capacity in the chamber system. Adjustment of one plenum section will either steal air from or divert excess air toward the other plenum sections.</w:t>
      </w:r>
    </w:p>
    <w:p w14:paraId="0C644300" w14:textId="77777777" w:rsidR="003E5618" w:rsidRPr="00C2607C" w:rsidRDefault="003E5618" w:rsidP="003E5618">
      <w:pPr>
        <w:tabs>
          <w:tab w:val="clear" w:pos="0"/>
        </w:tabs>
        <w:overflowPunct/>
        <w:autoSpaceDE/>
        <w:autoSpaceDN/>
        <w:adjustRightInd/>
        <w:textAlignment w:val="auto"/>
      </w:pPr>
    </w:p>
    <w:p w14:paraId="7D6B1809" w14:textId="77777777" w:rsidR="003E5618" w:rsidRPr="006A3813" w:rsidRDefault="003E5618" w:rsidP="003E5618">
      <w:pPr>
        <w:rPr>
          <w:highlight w:val="yellow"/>
        </w:rPr>
      </w:pPr>
      <w:r w:rsidRPr="006A3813">
        <w:rPr>
          <w:b/>
          <w:bCs/>
          <w:noProof/>
          <w:highlight w:val="yellow"/>
        </w:rPr>
        <w:drawing>
          <wp:anchor distT="0" distB="0" distL="114300" distR="114300" simplePos="0" relativeHeight="251743232" behindDoc="1" locked="0" layoutInCell="1" allowOverlap="1" wp14:anchorId="1B321DA3" wp14:editId="6CA7B3A7">
            <wp:simplePos x="0" y="0"/>
            <wp:positionH relativeFrom="column">
              <wp:posOffset>76200</wp:posOffset>
            </wp:positionH>
            <wp:positionV relativeFrom="paragraph">
              <wp:posOffset>89535</wp:posOffset>
            </wp:positionV>
            <wp:extent cx="342900" cy="299085"/>
            <wp:effectExtent l="0" t="0" r="0" b="5715"/>
            <wp:wrapSquare wrapText="bothSides"/>
            <wp:docPr id="5635867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p>
    <w:p w14:paraId="10860496" w14:textId="77777777" w:rsidR="003E5618" w:rsidRPr="00AD4556" w:rsidRDefault="003E5618" w:rsidP="003E5618">
      <w:pPr>
        <w:rPr>
          <w:b/>
        </w:rPr>
      </w:pPr>
      <w:r w:rsidRPr="00AD4556">
        <w:t xml:space="preserve"> </w:t>
      </w:r>
      <w:r w:rsidRPr="00AD4556">
        <w:rPr>
          <w:b/>
        </w:rPr>
        <w:t>Do not remove the screws or the air block panel will detach.</w:t>
      </w:r>
    </w:p>
    <w:p w14:paraId="006AB6F4" w14:textId="77777777" w:rsidR="003E5618" w:rsidRPr="00AD4556" w:rsidRDefault="003E5618" w:rsidP="003E5618">
      <w:pPr>
        <w:rPr>
          <w:b/>
        </w:rPr>
      </w:pPr>
    </w:p>
    <w:p w14:paraId="18F9548F" w14:textId="77777777" w:rsidR="003E5618" w:rsidRPr="00AD4556" w:rsidRDefault="003E5618" w:rsidP="003E5618">
      <w:r>
        <w:t>To adjust a plenum section, l</w:t>
      </w:r>
      <w:r w:rsidRPr="00AD4556">
        <w:t xml:space="preserve">oosen </w:t>
      </w:r>
      <w:r>
        <w:t>the a</w:t>
      </w:r>
      <w:r w:rsidRPr="00AD4556">
        <w:t xml:space="preserve">djustment screws only enough to allow the air block panel to slide horizontally.  </w:t>
      </w:r>
      <w:r>
        <w:t xml:space="preserve">Slide a plenum adjustment panel left to increase air flow and right to reduce air flow.  </w:t>
      </w:r>
      <w:r w:rsidRPr="00AD4556">
        <w:t>Once the panel has been adjusted, retighten the screws.</w:t>
      </w:r>
    </w:p>
    <w:p w14:paraId="302DA1FB" w14:textId="77777777" w:rsidR="003E5618" w:rsidRPr="006A3813" w:rsidRDefault="003E5618" w:rsidP="003E5618">
      <w:pPr>
        <w:rPr>
          <w:rFonts w:ascii="Times New Roman" w:hAnsi="Times New Roman"/>
          <w:highlight w:val="yellow"/>
        </w:rPr>
      </w:pPr>
      <w:r w:rsidRPr="00AD4556">
        <w:rPr>
          <w:rFonts w:ascii="Times New Roman" w:hAnsi="Times New Roman"/>
          <w:noProof/>
        </w:rPr>
        <mc:AlternateContent>
          <mc:Choice Requires="wps">
            <w:drawing>
              <wp:anchor distT="0" distB="0" distL="114300" distR="114300" simplePos="0" relativeHeight="251745280" behindDoc="0" locked="0" layoutInCell="1" allowOverlap="1" wp14:anchorId="78A40BC5" wp14:editId="48647961">
                <wp:simplePos x="0" y="0"/>
                <wp:positionH relativeFrom="column">
                  <wp:posOffset>3564890</wp:posOffset>
                </wp:positionH>
                <wp:positionV relativeFrom="paragraph">
                  <wp:posOffset>1031875</wp:posOffset>
                </wp:positionV>
                <wp:extent cx="1521460" cy="731520"/>
                <wp:effectExtent l="0" t="0" r="21590" b="11430"/>
                <wp:wrapNone/>
                <wp:docPr id="1278093767" name="Callout: Up Arrow 13"/>
                <wp:cNvGraphicFramePr/>
                <a:graphic xmlns:a="http://schemas.openxmlformats.org/drawingml/2006/main">
                  <a:graphicData uri="http://schemas.microsoft.com/office/word/2010/wordprocessingShape">
                    <wps:wsp>
                      <wps:cNvSpPr/>
                      <wps:spPr>
                        <a:xfrm>
                          <a:off x="0" y="0"/>
                          <a:ext cx="1521460" cy="731520"/>
                        </a:xfrm>
                        <a:prstGeom prst="upArrowCallout">
                          <a:avLst/>
                        </a:prstGeom>
                      </wps:spPr>
                      <wps:style>
                        <a:lnRef idx="2">
                          <a:schemeClr val="dk1"/>
                        </a:lnRef>
                        <a:fillRef idx="1">
                          <a:schemeClr val="lt1"/>
                        </a:fillRef>
                        <a:effectRef idx="0">
                          <a:schemeClr val="dk1"/>
                        </a:effectRef>
                        <a:fontRef idx="minor">
                          <a:schemeClr val="dk1"/>
                        </a:fontRef>
                      </wps:style>
                      <wps:txbx>
                        <w:txbxContent>
                          <w:p w14:paraId="593420DD" w14:textId="77777777" w:rsidR="003E5618" w:rsidRDefault="003E5618" w:rsidP="003E5618">
                            <w:pPr>
                              <w:jc w:val="center"/>
                            </w:pPr>
                            <w:r>
                              <w:t>Air Block</w:t>
                            </w:r>
                          </w:p>
                          <w:p w14:paraId="3FDDA576" w14:textId="77777777" w:rsidR="003E5618" w:rsidRDefault="003E5618" w:rsidP="003E5618">
                            <w:pPr>
                              <w:jc w:val="center"/>
                            </w:pPr>
                            <w:r>
                              <w:t>Adjustment Screw</w:t>
                            </w:r>
                          </w:p>
                          <w:p w14:paraId="35217E47" w14:textId="77777777" w:rsidR="003E5618" w:rsidRDefault="003E5618" w:rsidP="003E561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A40BC5"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Callout: Up Arrow 13" o:spid="_x0000_s1028" type="#_x0000_t79" style="position:absolute;margin-left:280.7pt;margin-top:81.25pt;width:119.8pt;height:57.6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" adj="7565,8204,5400,9502" fillcolor="white [3201]" strokecolor="black [3200]" strokeweight="2pt">
                <v:textbox>
                  <w:txbxContent>
                    <w:p w14:paraId="593420DD" w14:textId="77777777" w:rsidR="003E5618" w:rsidRDefault="003E5618" w:rsidP="003E5618">
                      <w:pPr>
                        <w:jc w:val="center"/>
                      </w:pPr>
                      <w:r>
                        <w:t>Air Block</w:t>
                      </w:r>
                    </w:p>
                    <w:p w14:paraId="3FDDA576" w14:textId="77777777" w:rsidR="003E5618" w:rsidRDefault="003E5618" w:rsidP="003E5618">
                      <w:pPr>
                        <w:jc w:val="center"/>
                      </w:pPr>
                      <w:r>
                        <w:t>Adjustment Screw</w:t>
                      </w:r>
                    </w:p>
                    <w:p w14:paraId="35217E47" w14:textId="77777777" w:rsidR="003E5618" w:rsidRDefault="003E5618" w:rsidP="003E5618">
                      <w:pPr>
                        <w:jc w:val="center"/>
                      </w:pPr>
                    </w:p>
                  </w:txbxContent>
                </v:textbox>
              </v:shape>
            </w:pict>
          </mc:Fallback>
        </mc:AlternateContent>
      </w:r>
      <w:r w:rsidRPr="00AD4556">
        <w:rPr>
          <w:rFonts w:ascii="Times New Roman" w:hAnsi="Times New Roman"/>
          <w:noProof/>
        </w:rPr>
        <mc:AlternateContent>
          <mc:Choice Requires="wps">
            <w:drawing>
              <wp:anchor distT="0" distB="0" distL="114300" distR="114300" simplePos="0" relativeHeight="251744256" behindDoc="0" locked="0" layoutInCell="1" allowOverlap="1" wp14:anchorId="51915EF8" wp14:editId="50F53D0A">
                <wp:simplePos x="0" y="0"/>
                <wp:positionH relativeFrom="column">
                  <wp:posOffset>597535</wp:posOffset>
                </wp:positionH>
                <wp:positionV relativeFrom="paragraph">
                  <wp:posOffset>1002665</wp:posOffset>
                </wp:positionV>
                <wp:extent cx="1466850" cy="740410"/>
                <wp:effectExtent l="0" t="0" r="19050" b="21590"/>
                <wp:wrapNone/>
                <wp:docPr id="1032408100" name="Callout: Up Arrow 12"/>
                <wp:cNvGraphicFramePr/>
                <a:graphic xmlns:a="http://schemas.openxmlformats.org/drawingml/2006/main">
                  <a:graphicData uri="http://schemas.microsoft.com/office/word/2010/wordprocessingShape">
                    <wps:wsp>
                      <wps:cNvSpPr/>
                      <wps:spPr>
                        <a:xfrm>
                          <a:off x="0" y="0"/>
                          <a:ext cx="1466850" cy="740410"/>
                        </a:xfrm>
                        <a:prstGeom prst="upArrowCallout">
                          <a:avLst>
                            <a:gd name="adj1" fmla="val 19015"/>
                            <a:gd name="adj2" fmla="val 25000"/>
                            <a:gd name="adj3" fmla="val 25000"/>
                            <a:gd name="adj4" fmla="val 64977"/>
                          </a:avLst>
                        </a:prstGeom>
                      </wps:spPr>
                      <wps:style>
                        <a:lnRef idx="2">
                          <a:schemeClr val="dk1"/>
                        </a:lnRef>
                        <a:fillRef idx="1">
                          <a:schemeClr val="lt1"/>
                        </a:fillRef>
                        <a:effectRef idx="0">
                          <a:schemeClr val="dk1"/>
                        </a:effectRef>
                        <a:fontRef idx="minor">
                          <a:schemeClr val="dk1"/>
                        </a:fontRef>
                      </wps:style>
                      <wps:txbx>
                        <w:txbxContent>
                          <w:p w14:paraId="61C9F851" w14:textId="77777777" w:rsidR="003E5618" w:rsidRDefault="003E5618" w:rsidP="003E5618">
                            <w:pPr>
                              <w:jc w:val="center"/>
                            </w:pPr>
                            <w:r>
                              <w:t>Air Block</w:t>
                            </w:r>
                          </w:p>
                          <w:p w14:paraId="1C482082" w14:textId="77777777" w:rsidR="003E5618" w:rsidRDefault="003E5618" w:rsidP="003E5618">
                            <w:pPr>
                              <w:jc w:val="center"/>
                            </w:pPr>
                            <w:r>
                              <w:t>Adjustment Screw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915EF8" id="Callout: Up Arrow 12" o:spid="_x0000_s1029" type="#_x0000_t79" style="position:absolute;margin-left:47.05pt;margin-top:78.95pt;width:115.5pt;height:58.3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" adj="7565,8074,5400,9763" fillcolor="white [3201]" strokecolor="black [3200]" strokeweight="2pt">
                <v:textbox>
                  <w:txbxContent>
                    <w:p w14:paraId="61C9F851" w14:textId="77777777" w:rsidR="003E5618" w:rsidRDefault="003E5618" w:rsidP="003E5618">
                      <w:pPr>
                        <w:jc w:val="center"/>
                      </w:pPr>
                      <w:r>
                        <w:t>Air Block</w:t>
                      </w:r>
                    </w:p>
                    <w:p w14:paraId="1C482082" w14:textId="77777777" w:rsidR="003E5618" w:rsidRDefault="003E5618" w:rsidP="003E5618">
                      <w:pPr>
                        <w:jc w:val="center"/>
                      </w:pPr>
                      <w:r>
                        <w:t>Adjustment Screw</w:t>
                      </w:r>
                    </w:p>
                  </w:txbxContent>
                </v:textbox>
              </v:shape>
            </w:pict>
          </mc:Fallback>
        </mc:AlternateContent>
      </w:r>
      <w:r w:rsidRPr="00AD4556">
        <w:t xml:space="preserve">      </w:t>
      </w:r>
      <w:r w:rsidRPr="006A3813">
        <w:rPr>
          <w:rFonts w:ascii="Times New Roman" w:hAnsi="Times New Roman"/>
          <w:noProof/>
          <w:highlight w:val="yellow"/>
        </w:rPr>
        <w:drawing>
          <wp:inline distT="0" distB="0" distL="0" distR="0" wp14:anchorId="6B338684" wp14:editId="32BC66A5">
            <wp:extent cx="5953125" cy="2495633"/>
            <wp:effectExtent l="0" t="0" r="0" b="0"/>
            <wp:docPr id="3" name="Picture 1" descr="An open refrigerator with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An open refrigerator with a screen&#10;&#10;AI-generated content may be incorrect."/>
                    <pic:cNvPicPr>
                      <a:picLocks noChangeAspect="1" noChangeArrowheads="1"/>
                    </pic:cNvPicPr>
                  </pic:nvPicPr>
                  <pic:blipFill rotWithShape="1">
                    <a:blip r:embed="rId38" cstate="print">
                      <a:extLst>
                        <a:ext uri="{BEBA8EAE-BF5A-486C-A8C5-ECC9F3942E4B}">
                          <a14:imgProps xmlns:a14="http://schemas.microsoft.com/office/drawing/2010/main">
                            <a14:imgLayer r:embed="rId39">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10622" t="52868" r="38255" b="28765"/>
                    <a:stretch/>
                  </pic:blipFill>
                  <pic:spPr bwMode="auto">
                    <a:xfrm>
                      <a:off x="0" y="0"/>
                      <a:ext cx="5977123" cy="2505693"/>
                    </a:xfrm>
                    <a:prstGeom prst="rect">
                      <a:avLst/>
                    </a:prstGeom>
                    <a:noFill/>
                    <a:ln>
                      <a:noFill/>
                    </a:ln>
                    <a:extLst>
                      <a:ext uri="{53640926-AAD7-44D8-BBD7-CCE9431645EC}">
                        <a14:shadowObscured xmlns:a14="http://schemas.microsoft.com/office/drawing/2010/main"/>
                      </a:ext>
                    </a:extLst>
                  </pic:spPr>
                </pic:pic>
              </a:graphicData>
            </a:graphic>
          </wp:inline>
        </w:drawing>
      </w:r>
    </w:p>
    <w:p w14:paraId="61ABE9B8" w14:textId="77777777" w:rsidR="003E5618" w:rsidRPr="006A3813" w:rsidRDefault="003E5618" w:rsidP="003E5618">
      <w:pPr>
        <w:tabs>
          <w:tab w:val="clear" w:pos="0"/>
        </w:tabs>
        <w:overflowPunct/>
        <w:autoSpaceDE/>
        <w:autoSpaceDN/>
        <w:adjustRightInd/>
        <w:textAlignment w:val="auto"/>
        <w:rPr>
          <w:highlight w:val="yellow"/>
        </w:rPr>
      </w:pPr>
    </w:p>
    <w:p w14:paraId="43E11DC7" w14:textId="20CB3162" w:rsidR="00341BD6" w:rsidRDefault="00341BD6">
      <w:pPr>
        <w:tabs>
          <w:tab w:val="clear" w:pos="0"/>
        </w:tabs>
        <w:overflowPunct/>
        <w:autoSpaceDE/>
        <w:autoSpaceDN/>
        <w:adjustRightInd/>
        <w:textAlignment w:val="auto"/>
        <w:rPr>
          <w:b/>
          <w:sz w:val="28"/>
        </w:rPr>
      </w:pPr>
      <w:r>
        <w:br w:type="page"/>
      </w:r>
    </w:p>
    <w:p w14:paraId="049C1EEF" w14:textId="0490D8FD" w:rsidR="00FC67A1" w:rsidRDefault="00FC67A1" w:rsidP="00FC67A1">
      <w:pPr>
        <w:pStyle w:val="Heading1"/>
      </w:pPr>
      <w:bookmarkStart w:id="38" w:name="_Toc195882943"/>
      <w:r>
        <w:lastRenderedPageBreak/>
        <w:t>Maintenance</w:t>
      </w:r>
      <w:bookmarkEnd w:id="38"/>
    </w:p>
    <w:p w14:paraId="12400AE7" w14:textId="77777777" w:rsidR="00486013" w:rsidRDefault="00486013" w:rsidP="00A90312"/>
    <w:p w14:paraId="460F4C36" w14:textId="14DABD10" w:rsidR="00752768" w:rsidRDefault="00752768" w:rsidP="00A90312">
      <w:r>
        <w:t>Performing regular maintenance on an environmental chamber reduces performance degradation, improves reliability and extends operational life.</w:t>
      </w:r>
      <w:r w:rsidR="00452AEB">
        <w:t xml:space="preserve">  </w:t>
      </w:r>
      <w:r w:rsidR="008859BF">
        <w:t>In addition to any user-specific maintenance protocols, t</w:t>
      </w:r>
      <w:r w:rsidR="00452AEB">
        <w:t>he following general maintenance tasks should be performed at the recommended intervals</w:t>
      </w:r>
      <w:r w:rsidR="008859BF">
        <w:t>.</w:t>
      </w:r>
    </w:p>
    <w:p w14:paraId="0BDB72FE" w14:textId="77777777" w:rsidR="00752768" w:rsidRDefault="00752768" w:rsidP="00A90312"/>
    <w:p w14:paraId="43192A56" w14:textId="4B3B5EEE" w:rsidR="00752768" w:rsidRDefault="00752768" w:rsidP="00752768">
      <w:pPr>
        <w:tabs>
          <w:tab w:val="clear" w:pos="0"/>
          <w:tab w:val="left" w:pos="720"/>
        </w:tabs>
        <w:ind w:left="720"/>
        <w:rPr>
          <w:szCs w:val="24"/>
        </w:rPr>
      </w:pPr>
      <w:r w:rsidRPr="00134E6E">
        <w:rPr>
          <w:b/>
          <w:bCs/>
          <w:noProof/>
        </w:rPr>
        <w:drawing>
          <wp:anchor distT="0" distB="0" distL="114300" distR="114300" simplePos="0" relativeHeight="251722752" behindDoc="0" locked="0" layoutInCell="1" allowOverlap="1" wp14:anchorId="2D763716" wp14:editId="1B7318A7">
            <wp:simplePos x="0" y="0"/>
            <wp:positionH relativeFrom="column">
              <wp:posOffset>0</wp:posOffset>
            </wp:positionH>
            <wp:positionV relativeFrom="paragraph">
              <wp:posOffset>47625</wp:posOffset>
            </wp:positionV>
            <wp:extent cx="342900" cy="299085"/>
            <wp:effectExtent l="0" t="0" r="0" b="5715"/>
            <wp:wrapSquare wrapText="bothSides"/>
            <wp:docPr id="12371624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069EF">
        <w:rPr>
          <w:szCs w:val="24"/>
        </w:rPr>
        <w:t>Turn chamber power off prior to performing any maintenance inside the environment.</w:t>
      </w:r>
    </w:p>
    <w:p w14:paraId="4427BA0C" w14:textId="77777777" w:rsidR="00752768" w:rsidRDefault="00752768" w:rsidP="00A90312"/>
    <w:p w14:paraId="6E882182" w14:textId="731124CB" w:rsidR="00F069EF" w:rsidRDefault="00F069EF" w:rsidP="00F069EF">
      <w:pPr>
        <w:tabs>
          <w:tab w:val="clear" w:pos="0"/>
          <w:tab w:val="left" w:pos="720"/>
        </w:tabs>
        <w:ind w:left="720"/>
        <w:rPr>
          <w:szCs w:val="24"/>
        </w:rPr>
      </w:pPr>
      <w:r w:rsidRPr="00134E6E">
        <w:rPr>
          <w:b/>
          <w:bCs/>
          <w:noProof/>
        </w:rPr>
        <w:drawing>
          <wp:anchor distT="0" distB="0" distL="114300" distR="114300" simplePos="0" relativeHeight="251724800" behindDoc="0" locked="0" layoutInCell="1" allowOverlap="1" wp14:anchorId="777A7CB2" wp14:editId="310EBE43">
            <wp:simplePos x="0" y="0"/>
            <wp:positionH relativeFrom="column">
              <wp:posOffset>0</wp:posOffset>
            </wp:positionH>
            <wp:positionV relativeFrom="paragraph">
              <wp:posOffset>47625</wp:posOffset>
            </wp:positionV>
            <wp:extent cx="342900" cy="299085"/>
            <wp:effectExtent l="0" t="0" r="0" b="5715"/>
            <wp:wrapSquare wrapText="bothSides"/>
            <wp:docPr id="7990042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Unplug or disconnect chamber supply power prior to performing any maintenance inside the chamber’s mechanical compartment or control box.</w:t>
      </w:r>
    </w:p>
    <w:p w14:paraId="473BA686" w14:textId="77777777" w:rsidR="00F069EF" w:rsidRDefault="00F069EF" w:rsidP="00F069EF">
      <w:pPr>
        <w:tabs>
          <w:tab w:val="clear" w:pos="0"/>
          <w:tab w:val="left" w:pos="720"/>
        </w:tabs>
        <w:ind w:left="720"/>
        <w:rPr>
          <w:szCs w:val="24"/>
        </w:rPr>
      </w:pPr>
    </w:p>
    <w:p w14:paraId="205E6AE6" w14:textId="792D1BB4" w:rsidR="00315981" w:rsidRDefault="00315981" w:rsidP="00F069EF">
      <w:pPr>
        <w:pStyle w:val="Heading2"/>
      </w:pPr>
      <w:bookmarkStart w:id="39" w:name="_Toc195882944"/>
      <w:r>
        <w:t>General Maintenance Summary Table</w:t>
      </w:r>
      <w:bookmarkEnd w:id="39"/>
    </w:p>
    <w:p w14:paraId="7B99BC2D" w14:textId="77777777" w:rsidR="00315981" w:rsidRDefault="00315981" w:rsidP="00315981"/>
    <w:tbl>
      <w:tblPr>
        <w:tblStyle w:val="TableGrid"/>
        <w:tblW w:w="0" w:type="auto"/>
        <w:tblInd w:w="625" w:type="dxa"/>
        <w:tblLook w:val="04A0" w:firstRow="1" w:lastRow="0" w:firstColumn="1" w:lastColumn="0" w:noHBand="0" w:noVBand="1"/>
      </w:tblPr>
      <w:tblGrid>
        <w:gridCol w:w="4050"/>
        <w:gridCol w:w="4050"/>
      </w:tblGrid>
      <w:tr w:rsidR="00315981" w14:paraId="0260C5B6" w14:textId="77777777" w:rsidTr="00217AE1">
        <w:tc>
          <w:tcPr>
            <w:tcW w:w="4050" w:type="dxa"/>
          </w:tcPr>
          <w:p w14:paraId="08773CD3" w14:textId="56927016" w:rsidR="00315981" w:rsidRPr="00217AE1" w:rsidRDefault="00315981" w:rsidP="00217AE1">
            <w:pPr>
              <w:jc w:val="center"/>
              <w:rPr>
                <w:b/>
                <w:bCs/>
              </w:rPr>
            </w:pPr>
            <w:r w:rsidRPr="00217AE1">
              <w:rPr>
                <w:b/>
                <w:bCs/>
              </w:rPr>
              <w:t>Maintenance Task</w:t>
            </w:r>
          </w:p>
        </w:tc>
        <w:tc>
          <w:tcPr>
            <w:tcW w:w="4050" w:type="dxa"/>
          </w:tcPr>
          <w:p w14:paraId="616532F5" w14:textId="12379C8A" w:rsidR="00315981" w:rsidRPr="00217AE1" w:rsidRDefault="00315981" w:rsidP="00217AE1">
            <w:pPr>
              <w:jc w:val="center"/>
              <w:rPr>
                <w:b/>
                <w:bCs/>
              </w:rPr>
            </w:pPr>
            <w:r w:rsidRPr="00217AE1">
              <w:rPr>
                <w:b/>
                <w:bCs/>
              </w:rPr>
              <w:t>Recommended Interval Schedule</w:t>
            </w:r>
          </w:p>
        </w:tc>
      </w:tr>
      <w:tr w:rsidR="00315981" w14:paraId="724B2638" w14:textId="77777777" w:rsidTr="00217AE1">
        <w:tc>
          <w:tcPr>
            <w:tcW w:w="4050" w:type="dxa"/>
          </w:tcPr>
          <w:p w14:paraId="558D8F63" w14:textId="46D9048E" w:rsidR="00315981" w:rsidRDefault="00315981" w:rsidP="00217AE1">
            <w:pPr>
              <w:jc w:val="center"/>
            </w:pPr>
            <w:r>
              <w:t>Clean the Chamber</w:t>
            </w:r>
          </w:p>
        </w:tc>
        <w:tc>
          <w:tcPr>
            <w:tcW w:w="4050" w:type="dxa"/>
          </w:tcPr>
          <w:p w14:paraId="32C2B29E" w14:textId="52FB7C93" w:rsidR="00315981" w:rsidRDefault="00315981" w:rsidP="00217AE1">
            <w:pPr>
              <w:jc w:val="center"/>
            </w:pPr>
            <w:r>
              <w:t>Every 3 months, or as needed</w:t>
            </w:r>
          </w:p>
        </w:tc>
      </w:tr>
      <w:tr w:rsidR="00315981" w14:paraId="5C94ABDB" w14:textId="77777777" w:rsidTr="00217AE1">
        <w:tc>
          <w:tcPr>
            <w:tcW w:w="4050" w:type="dxa"/>
          </w:tcPr>
          <w:p w14:paraId="480635D8" w14:textId="139E1F25" w:rsidR="00315981" w:rsidRDefault="00315981" w:rsidP="00217AE1">
            <w:pPr>
              <w:jc w:val="center"/>
            </w:pPr>
            <w:r>
              <w:t>Clean the Condenser</w:t>
            </w:r>
          </w:p>
        </w:tc>
        <w:tc>
          <w:tcPr>
            <w:tcW w:w="4050" w:type="dxa"/>
          </w:tcPr>
          <w:p w14:paraId="314C70EB" w14:textId="78B1DDE1" w:rsidR="00315981" w:rsidRDefault="00315981" w:rsidP="00217AE1">
            <w:pPr>
              <w:jc w:val="center"/>
            </w:pPr>
            <w:r>
              <w:t>Every 3 months, or as needed</w:t>
            </w:r>
          </w:p>
        </w:tc>
      </w:tr>
      <w:tr w:rsidR="00315981" w14:paraId="388D161A" w14:textId="77777777" w:rsidTr="00217AE1">
        <w:tc>
          <w:tcPr>
            <w:tcW w:w="4050" w:type="dxa"/>
          </w:tcPr>
          <w:p w14:paraId="4D1E8451" w14:textId="441F81E3" w:rsidR="00315981" w:rsidRDefault="00315981" w:rsidP="00217AE1">
            <w:pPr>
              <w:jc w:val="center"/>
            </w:pPr>
            <w:r>
              <w:t>Clean the Evaporator</w:t>
            </w:r>
          </w:p>
        </w:tc>
        <w:tc>
          <w:tcPr>
            <w:tcW w:w="4050" w:type="dxa"/>
          </w:tcPr>
          <w:p w14:paraId="26C6ED5F" w14:textId="44EC8071" w:rsidR="00315981" w:rsidRDefault="00315981" w:rsidP="00217AE1">
            <w:pPr>
              <w:jc w:val="center"/>
            </w:pPr>
            <w:r>
              <w:t>Every 12 months</w:t>
            </w:r>
          </w:p>
        </w:tc>
      </w:tr>
    </w:tbl>
    <w:p w14:paraId="37CBDFC8" w14:textId="77777777" w:rsidR="00315981" w:rsidRDefault="00315981" w:rsidP="00315981"/>
    <w:p w14:paraId="2D1EB159" w14:textId="622AD5F1" w:rsidR="00F069EF" w:rsidRDefault="00F069EF" w:rsidP="00F069EF">
      <w:pPr>
        <w:pStyle w:val="Heading2"/>
      </w:pPr>
      <w:bookmarkStart w:id="40" w:name="_Toc195882945"/>
      <w:r>
        <w:t>Clea</w:t>
      </w:r>
      <w:r w:rsidR="006C2B4C">
        <w:t>n</w:t>
      </w:r>
      <w:r w:rsidR="00660320">
        <w:t>ing</w:t>
      </w:r>
      <w:r>
        <w:t xml:space="preserve"> the C</w:t>
      </w:r>
      <w:r w:rsidR="00660320">
        <w:t>hamber</w:t>
      </w:r>
      <w:bookmarkEnd w:id="40"/>
    </w:p>
    <w:p w14:paraId="6B680221" w14:textId="77777777" w:rsidR="00F069EF" w:rsidRDefault="00F069EF" w:rsidP="00F069EF"/>
    <w:p w14:paraId="66BD0760" w14:textId="6FB5C14B" w:rsidR="00F069EF" w:rsidRDefault="00F069EF" w:rsidP="00F069EF">
      <w:r>
        <w:t xml:space="preserve">Wipe down all interior and exterior surfaces with a solution of water and mild detergent.  Do not use abrasive agents or cleaning pads as these could </w:t>
      </w:r>
      <w:r w:rsidR="006C2B4C">
        <w:t>scratch surfaces.</w:t>
      </w:r>
    </w:p>
    <w:p w14:paraId="6DC77B25" w14:textId="77777777" w:rsidR="006C2B4C" w:rsidRDefault="006C2B4C" w:rsidP="00F069EF"/>
    <w:p w14:paraId="647ECB37" w14:textId="46DF0F11" w:rsidR="006C2B4C" w:rsidRPr="00315981" w:rsidRDefault="006C2B4C" w:rsidP="00F069EF">
      <w:r>
        <w:t>Glass cleaners can be used on stainless steel surfaces to prevent streaking.</w:t>
      </w:r>
    </w:p>
    <w:p w14:paraId="61394E92" w14:textId="77777777" w:rsidR="00F069EF" w:rsidRDefault="00F069EF" w:rsidP="00A90312"/>
    <w:p w14:paraId="7FAAE7DD" w14:textId="40CF27A5" w:rsidR="006C2B4C" w:rsidRDefault="006C2B4C" w:rsidP="006C2B4C">
      <w:pPr>
        <w:pStyle w:val="Heading2"/>
      </w:pPr>
      <w:bookmarkStart w:id="41" w:name="_Toc195882946"/>
      <w:r>
        <w:t xml:space="preserve">Clean the </w:t>
      </w:r>
      <w:r w:rsidR="0089598A">
        <w:t>Heat Exchangers</w:t>
      </w:r>
      <w:bookmarkEnd w:id="41"/>
    </w:p>
    <w:p w14:paraId="1230196D" w14:textId="77777777" w:rsidR="006C2B4C" w:rsidRDefault="006C2B4C" w:rsidP="006C2B4C"/>
    <w:p w14:paraId="412B519D" w14:textId="0007ECF5" w:rsidR="006C2B4C" w:rsidRDefault="006C2B4C" w:rsidP="006C2B4C">
      <w:r>
        <w:t xml:space="preserve">Air must pass </w:t>
      </w:r>
      <w:r w:rsidR="005F19E6">
        <w:t xml:space="preserve">freely </w:t>
      </w:r>
      <w:r>
        <w:t xml:space="preserve">through the </w:t>
      </w:r>
      <w:r w:rsidR="0089598A">
        <w:t xml:space="preserve">evaporator and </w:t>
      </w:r>
      <w:r>
        <w:t xml:space="preserve">condenser for proper performance.  </w:t>
      </w:r>
      <w:r w:rsidR="00265C89">
        <w:t xml:space="preserve">Ambient air is drawn into and forced through the </w:t>
      </w:r>
      <w:r w:rsidR="005F19E6">
        <w:t xml:space="preserve">condenser by the condensing unit fan.  Chamber process air is drawn into and forced through the evaporator </w:t>
      </w:r>
      <w:r w:rsidR="00265C89">
        <w:t xml:space="preserve">by </w:t>
      </w:r>
      <w:r w:rsidR="005F19E6">
        <w:t xml:space="preserve">a bank of </w:t>
      </w:r>
      <w:r w:rsidR="00265C89">
        <w:t>fan</w:t>
      </w:r>
      <w:r w:rsidR="005F19E6">
        <w:t>s in</w:t>
      </w:r>
      <w:r w:rsidR="00217AE1">
        <w:t>side</w:t>
      </w:r>
      <w:r w:rsidR="005F19E6">
        <w:t xml:space="preserve"> the evaporator cover.  In both cases, the fans run</w:t>
      </w:r>
      <w:r w:rsidR="00265C89">
        <w:t xml:space="preserve"> continuously while the chamber is in operation</w:t>
      </w:r>
      <w:r w:rsidR="005F19E6">
        <w:t xml:space="preserve"> and there are no active alarms.</w:t>
      </w:r>
    </w:p>
    <w:p w14:paraId="01750DAD" w14:textId="77777777" w:rsidR="00265C89" w:rsidRDefault="00265C89" w:rsidP="006C2B4C"/>
    <w:p w14:paraId="5A8A7EEC" w14:textId="0D8C3367" w:rsidR="005F19E6" w:rsidRDefault="004B7485" w:rsidP="004B7485">
      <w:pPr>
        <w:tabs>
          <w:tab w:val="clear" w:pos="0"/>
          <w:tab w:val="left" w:pos="720"/>
        </w:tabs>
        <w:ind w:left="720"/>
      </w:pPr>
      <w:r w:rsidRPr="00134E6E">
        <w:rPr>
          <w:b/>
          <w:bCs/>
          <w:noProof/>
        </w:rPr>
        <w:drawing>
          <wp:anchor distT="0" distB="0" distL="114300" distR="114300" simplePos="0" relativeHeight="251726848" behindDoc="0" locked="0" layoutInCell="1" allowOverlap="1" wp14:anchorId="569CB5BB" wp14:editId="59A92996">
            <wp:simplePos x="0" y="0"/>
            <wp:positionH relativeFrom="column">
              <wp:posOffset>0</wp:posOffset>
            </wp:positionH>
            <wp:positionV relativeFrom="paragraph">
              <wp:posOffset>46990</wp:posOffset>
            </wp:positionV>
            <wp:extent cx="342900" cy="299085"/>
            <wp:effectExtent l="0" t="0" r="0" b="5715"/>
            <wp:wrapSquare wrapText="bothSides"/>
            <wp:docPr id="1740763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5F19E6">
        <w:t>P</w:t>
      </w:r>
      <w:r w:rsidR="00265C89">
        <w:t xml:space="preserve">ower down the chamber </w:t>
      </w:r>
      <w:r w:rsidR="005F19E6">
        <w:t>prior to any cleaning effort on refrigeration system components.</w:t>
      </w:r>
    </w:p>
    <w:p w14:paraId="5E03E7EA" w14:textId="77777777" w:rsidR="004B7485" w:rsidRDefault="004B7485" w:rsidP="004B7485">
      <w:pPr>
        <w:tabs>
          <w:tab w:val="clear" w:pos="0"/>
          <w:tab w:val="left" w:pos="720"/>
        </w:tabs>
        <w:ind w:left="720"/>
      </w:pPr>
    </w:p>
    <w:p w14:paraId="335DF286" w14:textId="770F4AC5" w:rsidR="004B7485" w:rsidRDefault="00FB4DAF" w:rsidP="004B7485">
      <w:pPr>
        <w:tabs>
          <w:tab w:val="clear" w:pos="0"/>
          <w:tab w:val="left" w:pos="720"/>
        </w:tabs>
        <w:ind w:left="720"/>
      </w:pPr>
      <w:r>
        <w:rPr>
          <w:noProof/>
        </w:rPr>
        <w:drawing>
          <wp:anchor distT="0" distB="0" distL="114300" distR="114300" simplePos="0" relativeHeight="251728896" behindDoc="0" locked="0" layoutInCell="1" allowOverlap="1" wp14:anchorId="070C7164" wp14:editId="0153FB2B">
            <wp:simplePos x="0" y="0"/>
            <wp:positionH relativeFrom="column">
              <wp:posOffset>0</wp:posOffset>
            </wp:positionH>
            <wp:positionV relativeFrom="paragraph">
              <wp:posOffset>42545</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40" cstate="print">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4B7485">
        <w:rPr>
          <w:noProof/>
        </w:rPr>
        <w:t>Please be aware that some parts of the condensing unit become hot while the unit is in operation and can remain hot for some time after the unit is powered down.</w:t>
      </w:r>
    </w:p>
    <w:p w14:paraId="68AA5444" w14:textId="37AEDCB9" w:rsidR="00FB4DAF" w:rsidRDefault="00FB4DAF" w:rsidP="006C2B4C"/>
    <w:p w14:paraId="719FD4B0" w14:textId="15579CD0" w:rsidR="00FB4DAF" w:rsidRDefault="00FB4DAF" w:rsidP="00FB4DAF">
      <w:pPr>
        <w:pStyle w:val="Heading3"/>
      </w:pPr>
      <w:bookmarkStart w:id="42" w:name="_Toc195882947"/>
      <w:r>
        <w:lastRenderedPageBreak/>
        <w:t>Clean the Condenser</w:t>
      </w:r>
      <w:bookmarkEnd w:id="42"/>
    </w:p>
    <w:p w14:paraId="60DC46E1" w14:textId="77777777" w:rsidR="00FB4DAF" w:rsidRDefault="00FB4DAF" w:rsidP="006C2B4C"/>
    <w:p w14:paraId="7755EBD4" w14:textId="67093E5D" w:rsidR="00265C89" w:rsidRDefault="00FB4DAF" w:rsidP="006C2B4C">
      <w:r>
        <w:t>Once</w:t>
      </w:r>
      <w:r w:rsidR="005F19E6">
        <w:t xml:space="preserve"> powered down, </w:t>
      </w:r>
      <w:r w:rsidR="00265C89">
        <w:t xml:space="preserve">remove any dust or debris collected </w:t>
      </w:r>
      <w:r w:rsidR="004B7485">
        <w:t>up</w:t>
      </w:r>
      <w:r w:rsidR="00265C89">
        <w:t>on the condenser fins, copper tubing, fan blades and motor.  Blow dust out of the condenser from behind with compressed air, a brush, or vacuum and wipe dust from the fan blades.</w:t>
      </w:r>
    </w:p>
    <w:p w14:paraId="51EA1423" w14:textId="77777777" w:rsidR="00265C89" w:rsidRDefault="00265C89" w:rsidP="006C2B4C"/>
    <w:p w14:paraId="2ECC9A02" w14:textId="66BBA385" w:rsidR="00265C89" w:rsidRDefault="00265C89" w:rsidP="006C2B4C">
      <w:r>
        <w:t>To access the condenser</w:t>
      </w:r>
      <w:r w:rsidR="0089598A">
        <w:t xml:space="preserve"> coil</w:t>
      </w:r>
      <w:r>
        <w:t xml:space="preserve">, </w:t>
      </w:r>
      <w:r w:rsidR="003473E4">
        <w:t>remove</w:t>
      </w:r>
      <w:r>
        <w:t xml:space="preserve"> the vented cover panel</w:t>
      </w:r>
      <w:r w:rsidR="0089598A">
        <w:t xml:space="preserve"> on the right side of the unit’s mechanical section.</w:t>
      </w:r>
    </w:p>
    <w:p w14:paraId="63BAD690" w14:textId="77777777" w:rsidR="0089598A" w:rsidRDefault="0089598A" w:rsidP="006C2B4C"/>
    <w:p w14:paraId="7DA3A2CA" w14:textId="5AAB4E61" w:rsidR="0089598A" w:rsidRDefault="0089598A" w:rsidP="0089598A">
      <w:pPr>
        <w:jc w:val="center"/>
      </w:pPr>
      <w:r w:rsidRPr="002927C0">
        <w:rPr>
          <w:noProof/>
        </w:rPr>
        <w:drawing>
          <wp:inline distT="0" distB="0" distL="0" distR="0" wp14:anchorId="6F4E7EF7" wp14:editId="534ED9F1">
            <wp:extent cx="3000375" cy="2250281"/>
            <wp:effectExtent l="19050" t="19050" r="9525" b="17145"/>
            <wp:docPr id="2083851485" name="Picture 5" descr="Condensing Un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ndensing Unit.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06420" cy="2254815"/>
                    </a:xfrm>
                    <a:prstGeom prst="rect">
                      <a:avLst/>
                    </a:prstGeom>
                    <a:noFill/>
                    <a:ln w="6350" cmpd="sng">
                      <a:solidFill>
                        <a:srgbClr val="F6F6F6"/>
                      </a:solidFill>
                      <a:miter lim="800000"/>
                      <a:headEnd/>
                      <a:tailEnd/>
                    </a:ln>
                    <a:effectLst/>
                  </pic:spPr>
                </pic:pic>
              </a:graphicData>
            </a:graphic>
          </wp:inline>
        </w:drawing>
      </w:r>
    </w:p>
    <w:p w14:paraId="6B3B3574" w14:textId="77777777" w:rsidR="003473E4" w:rsidRDefault="003473E4" w:rsidP="006C2B4C"/>
    <w:p w14:paraId="34056934" w14:textId="213A6736" w:rsidR="0089598A" w:rsidRDefault="0089598A" w:rsidP="006C2B4C">
      <w:r>
        <w:t>To access the condenser fan</w:t>
      </w:r>
      <w:r w:rsidR="003473E4">
        <w:t xml:space="preserve"> in an </w:t>
      </w:r>
      <w:r w:rsidR="00D704A3">
        <w:t>AL</w:t>
      </w:r>
      <w:r w:rsidR="00745591">
        <w:t>-</w:t>
      </w:r>
      <w:r w:rsidR="003D4A20">
        <w:t>22</w:t>
      </w:r>
      <w:r w:rsidR="00745591">
        <w:t>L2</w:t>
      </w:r>
      <w:r w:rsidR="003D4A20">
        <w:t xml:space="preserve">, </w:t>
      </w:r>
      <w:r w:rsidR="00D704A3">
        <w:t>A</w:t>
      </w:r>
      <w:r w:rsidR="00745591">
        <w:t>L-</w:t>
      </w:r>
      <w:r w:rsidR="003473E4">
        <w:t>36</w:t>
      </w:r>
      <w:r w:rsidR="00745591">
        <w:t>L4</w:t>
      </w:r>
      <w:r w:rsidR="003473E4">
        <w:t>,</w:t>
      </w:r>
      <w:r w:rsidR="00D704A3">
        <w:t xml:space="preserve"> </w:t>
      </w:r>
      <w:r w:rsidR="003473E4">
        <w:t xml:space="preserve">or </w:t>
      </w:r>
      <w:r w:rsidR="00D704A3">
        <w:t>AL</w:t>
      </w:r>
      <w:r w:rsidR="00745591">
        <w:t>-</w:t>
      </w:r>
      <w:r w:rsidR="00D704A3">
        <w:t>41</w:t>
      </w:r>
      <w:r w:rsidR="00745591">
        <w:t>L4</w:t>
      </w:r>
      <w:r w:rsidR="00AB4CAE">
        <w:t xml:space="preserve"> environmental chamber</w:t>
      </w:r>
      <w:r>
        <w:t>, remove the mechanical section’s top cover</w:t>
      </w:r>
      <w:r w:rsidR="003473E4">
        <w:t>(s)</w:t>
      </w:r>
      <w:r>
        <w:t xml:space="preserve"> and/or rear panel</w:t>
      </w:r>
      <w:r w:rsidR="003473E4">
        <w:t>(s)</w:t>
      </w:r>
      <w:r>
        <w:t>.</w:t>
      </w:r>
    </w:p>
    <w:p w14:paraId="457C37B5" w14:textId="77777777" w:rsidR="0089598A" w:rsidRDefault="0089598A" w:rsidP="006C2B4C"/>
    <w:p w14:paraId="35E92410" w14:textId="1EF640FE" w:rsidR="0089598A" w:rsidRDefault="0089598A" w:rsidP="0089598A">
      <w:pPr>
        <w:jc w:val="center"/>
      </w:pPr>
      <w:r w:rsidRPr="002927C0">
        <w:rPr>
          <w:noProof/>
        </w:rPr>
        <w:drawing>
          <wp:inline distT="0" distB="0" distL="0" distR="0" wp14:anchorId="7EE6817A" wp14:editId="0BCE5260">
            <wp:extent cx="2971800" cy="2228850"/>
            <wp:effectExtent l="19050" t="19050" r="19050" b="19050"/>
            <wp:docPr id="1639880877" name="Picture 6" descr="Condensing Unit F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ndensing Unit Fan.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79597" cy="2234698"/>
                    </a:xfrm>
                    <a:prstGeom prst="rect">
                      <a:avLst/>
                    </a:prstGeom>
                    <a:noFill/>
                    <a:ln w="6350" cmpd="sng">
                      <a:solidFill>
                        <a:srgbClr val="F6F6F6"/>
                      </a:solidFill>
                      <a:miter lim="800000"/>
                      <a:headEnd/>
                      <a:tailEnd/>
                    </a:ln>
                    <a:effectLst/>
                  </pic:spPr>
                </pic:pic>
              </a:graphicData>
            </a:graphic>
          </wp:inline>
        </w:drawing>
      </w:r>
    </w:p>
    <w:p w14:paraId="6582A963" w14:textId="77777777" w:rsidR="00265C89" w:rsidRDefault="00265C89" w:rsidP="006C2B4C"/>
    <w:p w14:paraId="24FFBFC9" w14:textId="77777777" w:rsidR="003D4A20" w:rsidRDefault="003D4A20">
      <w:pPr>
        <w:tabs>
          <w:tab w:val="clear" w:pos="0"/>
        </w:tabs>
        <w:overflowPunct/>
        <w:autoSpaceDE/>
        <w:autoSpaceDN/>
        <w:adjustRightInd/>
        <w:textAlignment w:val="auto"/>
        <w:rPr>
          <w:b/>
        </w:rPr>
      </w:pPr>
      <w:r>
        <w:br w:type="page"/>
      </w:r>
    </w:p>
    <w:p w14:paraId="1B0CA610" w14:textId="28782A69" w:rsidR="0089598A" w:rsidRDefault="0089598A" w:rsidP="00FB4DAF">
      <w:pPr>
        <w:pStyle w:val="Heading3"/>
      </w:pPr>
      <w:bookmarkStart w:id="43" w:name="_Toc195882948"/>
      <w:r>
        <w:lastRenderedPageBreak/>
        <w:t>Clean the Evaporator</w:t>
      </w:r>
      <w:bookmarkEnd w:id="43"/>
    </w:p>
    <w:p w14:paraId="181888F7" w14:textId="77777777" w:rsidR="0089598A" w:rsidRDefault="0089598A" w:rsidP="0089598A"/>
    <w:p w14:paraId="35F8C609" w14:textId="77777777" w:rsidR="000539C6" w:rsidRDefault="000539C6" w:rsidP="000539C6">
      <w:r>
        <w:t>The following steps and images are for reference on how to remove the evaporator cover to access the evaporator coil and air circulation fans located in the cover for cleaning.</w:t>
      </w:r>
      <w:r>
        <w:tab/>
      </w:r>
    </w:p>
    <w:p w14:paraId="7B8FDE8B" w14:textId="2CE5B793" w:rsidR="00A77FFC" w:rsidRDefault="00A77FFC" w:rsidP="000539C6">
      <w:r>
        <w:tab/>
      </w:r>
    </w:p>
    <w:p w14:paraId="595962A5" w14:textId="77777777" w:rsidR="00A77FFC" w:rsidRDefault="00A77FFC" w:rsidP="00A77FFC">
      <w:pPr>
        <w:jc w:val="center"/>
      </w:pPr>
      <w:r>
        <w:rPr>
          <w:noProof/>
        </w:rPr>
        <w:drawing>
          <wp:inline distT="0" distB="0" distL="0" distR="0" wp14:anchorId="7DB62BBD" wp14:editId="2AF004BE">
            <wp:extent cx="1288522" cy="4117967"/>
            <wp:effectExtent l="0" t="4762" r="2222" b="2223"/>
            <wp:docPr id="1279243440" name="Picture 13"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43440" name="Picture 13" descr="A close-up of a machine&#10;&#10;Description automatically generated"/>
                    <pic:cNvPicPr/>
                  </pic:nvPicPr>
                  <pic:blipFill rotWithShape="1">
                    <a:blip r:embed="rId44" cstate="print">
                      <a:extLst>
                        <a:ext uri="{28A0092B-C50C-407E-A947-70E740481C1C}">
                          <a14:useLocalDpi xmlns:a14="http://schemas.microsoft.com/office/drawing/2010/main" val="0"/>
                        </a:ext>
                      </a:extLst>
                    </a:blip>
                    <a:srcRect l="16198" t="3082" r="61058"/>
                    <a:stretch/>
                  </pic:blipFill>
                  <pic:spPr bwMode="auto">
                    <a:xfrm rot="5400000">
                      <a:off x="0" y="0"/>
                      <a:ext cx="1316125" cy="4206184"/>
                    </a:xfrm>
                    <a:prstGeom prst="rect">
                      <a:avLst/>
                    </a:prstGeom>
                    <a:ln>
                      <a:noFill/>
                    </a:ln>
                    <a:extLst>
                      <a:ext uri="{53640926-AAD7-44D8-BBD7-CCE9431645EC}">
                        <a14:shadowObscured xmlns:a14="http://schemas.microsoft.com/office/drawing/2010/main"/>
                      </a:ext>
                    </a:extLst>
                  </pic:spPr>
                </pic:pic>
              </a:graphicData>
            </a:graphic>
          </wp:inline>
        </w:drawing>
      </w:r>
    </w:p>
    <w:p w14:paraId="552A405D" w14:textId="77777777" w:rsidR="00A77FFC" w:rsidRDefault="00A77FFC" w:rsidP="00A77FFC">
      <w:pPr>
        <w:jc w:val="center"/>
      </w:pPr>
    </w:p>
    <w:p w14:paraId="7DA89F3E" w14:textId="77777777" w:rsidR="000539C6" w:rsidRDefault="000539C6" w:rsidP="000539C6">
      <w:pPr>
        <w:pStyle w:val="ListParagraph"/>
        <w:numPr>
          <w:ilvl w:val="0"/>
          <w:numId w:val="16"/>
        </w:numPr>
        <w:rPr>
          <w:rFonts w:ascii="Aptos" w:hAnsi="Aptos"/>
          <w:sz w:val="24"/>
          <w:szCs w:val="24"/>
        </w:rPr>
      </w:pPr>
      <w:r>
        <w:rPr>
          <w:rFonts w:ascii="Aptos" w:hAnsi="Aptos"/>
          <w:sz w:val="24"/>
          <w:szCs w:val="24"/>
        </w:rPr>
        <w:t>Power down the unit</w:t>
      </w:r>
    </w:p>
    <w:p w14:paraId="48F202A3" w14:textId="77777777" w:rsidR="000539C6" w:rsidRDefault="000539C6" w:rsidP="000539C6">
      <w:pPr>
        <w:pStyle w:val="ListParagraph"/>
        <w:numPr>
          <w:ilvl w:val="0"/>
          <w:numId w:val="16"/>
        </w:numPr>
        <w:rPr>
          <w:rFonts w:ascii="Aptos" w:hAnsi="Aptos"/>
          <w:sz w:val="24"/>
          <w:szCs w:val="24"/>
        </w:rPr>
      </w:pPr>
      <w:r>
        <w:rPr>
          <w:rFonts w:ascii="Aptos" w:hAnsi="Aptos"/>
          <w:sz w:val="24"/>
          <w:szCs w:val="24"/>
        </w:rPr>
        <w:t xml:space="preserve">Unplug any lights or auxiliary equipment plugged into the chamber’s receptacle panel that will prevent access to the evaporator </w:t>
      </w:r>
    </w:p>
    <w:p w14:paraId="075BFD76" w14:textId="77777777" w:rsidR="000539C6" w:rsidRDefault="000539C6" w:rsidP="000539C6">
      <w:pPr>
        <w:pStyle w:val="ListParagraph"/>
        <w:numPr>
          <w:ilvl w:val="0"/>
          <w:numId w:val="16"/>
        </w:numPr>
        <w:rPr>
          <w:rFonts w:ascii="Aptos" w:hAnsi="Aptos"/>
          <w:sz w:val="24"/>
          <w:szCs w:val="24"/>
        </w:rPr>
      </w:pPr>
      <w:r>
        <w:rPr>
          <w:rFonts w:ascii="Aptos" w:hAnsi="Aptos"/>
          <w:sz w:val="24"/>
          <w:szCs w:val="24"/>
        </w:rPr>
        <w:t>Remove lamp banks and shelving that may interfere with removing the cover. Pilaster clips can often be left in place</w:t>
      </w:r>
    </w:p>
    <w:p w14:paraId="6F174DF6" w14:textId="77777777" w:rsidR="000539C6" w:rsidRDefault="000539C6" w:rsidP="000539C6">
      <w:pPr>
        <w:pStyle w:val="ListParagraph"/>
        <w:numPr>
          <w:ilvl w:val="0"/>
          <w:numId w:val="16"/>
        </w:numPr>
        <w:rPr>
          <w:rFonts w:ascii="Aptos" w:hAnsi="Aptos"/>
          <w:sz w:val="24"/>
          <w:szCs w:val="24"/>
        </w:rPr>
      </w:pPr>
      <w:r w:rsidRPr="000371CA">
        <w:rPr>
          <w:rFonts w:ascii="Aptos" w:hAnsi="Aptos"/>
          <w:sz w:val="24"/>
          <w:szCs w:val="24"/>
        </w:rPr>
        <w:t xml:space="preserve">Remove the </w:t>
      </w:r>
      <w:r>
        <w:rPr>
          <w:rFonts w:ascii="Aptos" w:hAnsi="Aptos"/>
          <w:sz w:val="24"/>
          <w:szCs w:val="24"/>
        </w:rPr>
        <w:t>two</w:t>
      </w:r>
      <w:r w:rsidRPr="000371CA">
        <w:rPr>
          <w:rFonts w:ascii="Aptos" w:hAnsi="Aptos"/>
          <w:sz w:val="24"/>
          <w:szCs w:val="24"/>
        </w:rPr>
        <w:t xml:space="preserve"> outside sheet metal screws </w:t>
      </w:r>
      <w:r>
        <w:rPr>
          <w:rFonts w:ascii="Aptos" w:hAnsi="Aptos"/>
          <w:sz w:val="24"/>
          <w:szCs w:val="24"/>
        </w:rPr>
        <w:t xml:space="preserve">on the left </w:t>
      </w:r>
      <w:r w:rsidRPr="000371CA">
        <w:rPr>
          <w:rFonts w:ascii="Aptos" w:hAnsi="Aptos"/>
          <w:sz w:val="24"/>
          <w:szCs w:val="24"/>
        </w:rPr>
        <w:t>that secure the evaporator cover</w:t>
      </w:r>
      <w:r>
        <w:rPr>
          <w:rFonts w:ascii="Aptos" w:hAnsi="Aptos"/>
          <w:sz w:val="24"/>
          <w:szCs w:val="24"/>
        </w:rPr>
        <w:t xml:space="preserve"> to its housing and gently let it hang to access to the fan wiring</w:t>
      </w:r>
    </w:p>
    <w:p w14:paraId="5F79C708" w14:textId="77777777" w:rsidR="000539C6" w:rsidRDefault="000539C6" w:rsidP="00A77FFC">
      <w:pPr>
        <w:jc w:val="center"/>
      </w:pPr>
    </w:p>
    <w:p w14:paraId="50F40341" w14:textId="77777777" w:rsidR="00A77FFC" w:rsidRDefault="00A77FFC" w:rsidP="00A77FFC">
      <w:pPr>
        <w:jc w:val="center"/>
      </w:pPr>
      <w:r>
        <w:rPr>
          <w:noProof/>
        </w:rPr>
        <w:drawing>
          <wp:inline distT="0" distB="0" distL="0" distR="0" wp14:anchorId="616B854F" wp14:editId="773798DB">
            <wp:extent cx="1697815" cy="3849380"/>
            <wp:effectExtent l="0" t="9207" r="7937" b="7938"/>
            <wp:docPr id="717326308" name="Picture 10" descr="A metal box with wi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26308" name="Picture 10" descr="A metal box with wires&#10;&#10;Description automatically generated with medium confidence"/>
                    <pic:cNvPicPr/>
                  </pic:nvPicPr>
                  <pic:blipFill rotWithShape="1">
                    <a:blip r:embed="rId45" cstate="print">
                      <a:extLst>
                        <a:ext uri="{28A0092B-C50C-407E-A947-70E740481C1C}">
                          <a14:useLocalDpi xmlns:a14="http://schemas.microsoft.com/office/drawing/2010/main" val="0"/>
                        </a:ext>
                      </a:extLst>
                    </a:blip>
                    <a:srcRect l="24406" t="1373" r="46667" b="11181"/>
                    <a:stretch/>
                  </pic:blipFill>
                  <pic:spPr bwMode="auto">
                    <a:xfrm rot="5400000">
                      <a:off x="0" y="0"/>
                      <a:ext cx="1728260" cy="3918407"/>
                    </a:xfrm>
                    <a:prstGeom prst="rect">
                      <a:avLst/>
                    </a:prstGeom>
                    <a:ln>
                      <a:noFill/>
                    </a:ln>
                    <a:extLst>
                      <a:ext uri="{53640926-AAD7-44D8-BBD7-CCE9431645EC}">
                        <a14:shadowObscured xmlns:a14="http://schemas.microsoft.com/office/drawing/2010/main"/>
                      </a:ext>
                    </a:extLst>
                  </pic:spPr>
                </pic:pic>
              </a:graphicData>
            </a:graphic>
          </wp:inline>
        </w:drawing>
      </w:r>
    </w:p>
    <w:p w14:paraId="3C2DBBCA" w14:textId="77777777" w:rsidR="00A77FFC" w:rsidRDefault="00A77FFC" w:rsidP="00A77FFC">
      <w:pPr>
        <w:jc w:val="center"/>
      </w:pPr>
    </w:p>
    <w:p w14:paraId="0F1A0634" w14:textId="77777777" w:rsidR="000539C6" w:rsidRDefault="000539C6" w:rsidP="000539C6">
      <w:pPr>
        <w:pStyle w:val="ListParagraph"/>
        <w:numPr>
          <w:ilvl w:val="0"/>
          <w:numId w:val="14"/>
        </w:numPr>
        <w:rPr>
          <w:rFonts w:ascii="Aptos" w:hAnsi="Aptos"/>
          <w:sz w:val="24"/>
          <w:szCs w:val="24"/>
        </w:rPr>
      </w:pPr>
      <w:r>
        <w:rPr>
          <w:rFonts w:ascii="Aptos" w:hAnsi="Aptos"/>
          <w:sz w:val="24"/>
          <w:szCs w:val="24"/>
        </w:rPr>
        <w:t>Slide the clip with the ground (green) wire off the frame and unwrap it from around the other wires</w:t>
      </w:r>
    </w:p>
    <w:p w14:paraId="117F6131" w14:textId="77777777" w:rsidR="000539C6" w:rsidRDefault="000539C6" w:rsidP="000539C6">
      <w:pPr>
        <w:pStyle w:val="ListParagraph"/>
        <w:rPr>
          <w:rFonts w:ascii="Aptos" w:hAnsi="Aptos"/>
          <w:sz w:val="24"/>
          <w:szCs w:val="24"/>
        </w:rPr>
      </w:pPr>
    </w:p>
    <w:p w14:paraId="6A553870" w14:textId="74B10AEF" w:rsidR="000539C6" w:rsidRDefault="000539C6" w:rsidP="00A77FFC">
      <w:pPr>
        <w:jc w:val="center"/>
      </w:pPr>
      <w:r>
        <w:rPr>
          <w:noProof/>
        </w:rPr>
        <w:drawing>
          <wp:inline distT="0" distB="0" distL="0" distR="0" wp14:anchorId="46FD6CA8" wp14:editId="033E505D">
            <wp:extent cx="1558259" cy="3829300"/>
            <wp:effectExtent l="7303" t="0" r="0" b="0"/>
            <wp:docPr id="1861716726" name="Picture 10"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716726" name="Picture 10" descr="A close-up of a machine&#10;&#10;Description automatically generated"/>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0316" t="5226" r="42229" b="4843"/>
                    <a:stretch/>
                  </pic:blipFill>
                  <pic:spPr bwMode="auto">
                    <a:xfrm rot="5400000">
                      <a:off x="0" y="0"/>
                      <a:ext cx="1586092" cy="3897697"/>
                    </a:xfrm>
                    <a:prstGeom prst="rect">
                      <a:avLst/>
                    </a:prstGeom>
                    <a:noFill/>
                    <a:ln>
                      <a:noFill/>
                    </a:ln>
                    <a:extLst>
                      <a:ext uri="{53640926-AAD7-44D8-BBD7-CCE9431645EC}">
                        <a14:shadowObscured xmlns:a14="http://schemas.microsoft.com/office/drawing/2010/main"/>
                      </a:ext>
                    </a:extLst>
                  </pic:spPr>
                </pic:pic>
              </a:graphicData>
            </a:graphic>
          </wp:inline>
        </w:drawing>
      </w:r>
    </w:p>
    <w:p w14:paraId="564FEA95" w14:textId="77777777" w:rsidR="000539C6" w:rsidRDefault="000539C6" w:rsidP="000539C6">
      <w:pPr>
        <w:pStyle w:val="ListParagraph"/>
        <w:numPr>
          <w:ilvl w:val="0"/>
          <w:numId w:val="14"/>
        </w:numPr>
        <w:rPr>
          <w:rFonts w:ascii="Aptos" w:hAnsi="Aptos"/>
          <w:sz w:val="24"/>
          <w:szCs w:val="24"/>
        </w:rPr>
      </w:pPr>
      <w:r>
        <w:rPr>
          <w:rFonts w:ascii="Aptos" w:hAnsi="Aptos"/>
          <w:sz w:val="24"/>
          <w:szCs w:val="24"/>
        </w:rPr>
        <w:lastRenderedPageBreak/>
        <w:t>Disconnect the neutral (white) wire from the ribbed wire that runs to the fans and the positive (black) wire from the smooth wire that also runs to the fans</w:t>
      </w:r>
    </w:p>
    <w:p w14:paraId="52E72B2C" w14:textId="77777777" w:rsidR="000539C6" w:rsidRDefault="000539C6" w:rsidP="000539C6">
      <w:pPr>
        <w:pStyle w:val="ListParagraph"/>
        <w:rPr>
          <w:rFonts w:ascii="Aptos" w:hAnsi="Aptos"/>
          <w:sz w:val="24"/>
          <w:szCs w:val="24"/>
        </w:rPr>
      </w:pPr>
      <w:r>
        <w:rPr>
          <w:rFonts w:ascii="Aptos" w:hAnsi="Aptos"/>
          <w:sz w:val="24"/>
          <w:szCs w:val="24"/>
        </w:rPr>
        <w:t>Note: International chambers might have two black wires and no white. In this case the wires should be marked before disconnecting</w:t>
      </w:r>
    </w:p>
    <w:p w14:paraId="0970170C" w14:textId="77777777" w:rsidR="000539C6" w:rsidRDefault="000539C6" w:rsidP="000539C6">
      <w:pPr>
        <w:pStyle w:val="ListParagraph"/>
        <w:numPr>
          <w:ilvl w:val="0"/>
          <w:numId w:val="14"/>
        </w:numPr>
        <w:rPr>
          <w:rFonts w:ascii="Aptos" w:hAnsi="Aptos"/>
          <w:sz w:val="24"/>
          <w:szCs w:val="24"/>
        </w:rPr>
      </w:pPr>
      <w:r>
        <w:rPr>
          <w:rFonts w:ascii="Aptos" w:hAnsi="Aptos"/>
          <w:sz w:val="24"/>
          <w:szCs w:val="24"/>
        </w:rPr>
        <w:t xml:space="preserve">Remove the other two screws holding the cover in place and set the cover with fans and screws to the side </w:t>
      </w:r>
    </w:p>
    <w:p w14:paraId="74D3BC7B" w14:textId="77777777" w:rsidR="000539C6" w:rsidRDefault="000539C6" w:rsidP="00A77FFC">
      <w:pPr>
        <w:jc w:val="center"/>
      </w:pPr>
    </w:p>
    <w:p w14:paraId="418A12CB" w14:textId="77777777" w:rsidR="00A77FFC" w:rsidRDefault="00A77FFC" w:rsidP="00A77FFC">
      <w:pPr>
        <w:jc w:val="center"/>
      </w:pPr>
      <w:r>
        <w:rPr>
          <w:noProof/>
        </w:rPr>
        <w:drawing>
          <wp:inline distT="0" distB="0" distL="0" distR="0" wp14:anchorId="3717F9D5" wp14:editId="01E17377">
            <wp:extent cx="1368884" cy="4398809"/>
            <wp:effectExtent l="0" t="10160" r="0" b="0"/>
            <wp:docPr id="166631565" name="Picture 11" descr="A person holding a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31565" name="Picture 11" descr="A person holding a tool&#10;&#10;Description automatically generated"/>
                    <pic:cNvPicPr/>
                  </pic:nvPicPr>
                  <pic:blipFill rotWithShape="1">
                    <a:blip r:embed="rId47" cstate="print">
                      <a:extLst>
                        <a:ext uri="{28A0092B-C50C-407E-A947-70E740481C1C}">
                          <a14:useLocalDpi xmlns:a14="http://schemas.microsoft.com/office/drawing/2010/main" val="0"/>
                        </a:ext>
                      </a:extLst>
                    </a:blip>
                    <a:srcRect l="25753" t="1559" r="51683" b="1762"/>
                    <a:stretch/>
                  </pic:blipFill>
                  <pic:spPr bwMode="auto">
                    <a:xfrm rot="5400000">
                      <a:off x="0" y="0"/>
                      <a:ext cx="1409050" cy="4527881"/>
                    </a:xfrm>
                    <a:prstGeom prst="rect">
                      <a:avLst/>
                    </a:prstGeom>
                    <a:ln>
                      <a:noFill/>
                    </a:ln>
                    <a:extLst>
                      <a:ext uri="{53640926-AAD7-44D8-BBD7-CCE9431645EC}">
                        <a14:shadowObscured xmlns:a14="http://schemas.microsoft.com/office/drawing/2010/main"/>
                      </a:ext>
                    </a:extLst>
                  </pic:spPr>
                </pic:pic>
              </a:graphicData>
            </a:graphic>
          </wp:inline>
        </w:drawing>
      </w:r>
    </w:p>
    <w:p w14:paraId="207FD9B0" w14:textId="77777777" w:rsidR="000539C6" w:rsidRDefault="000539C6" w:rsidP="00A77FFC">
      <w:pPr>
        <w:jc w:val="center"/>
      </w:pPr>
    </w:p>
    <w:p w14:paraId="01203DC7" w14:textId="77777777" w:rsidR="000539C6" w:rsidRPr="000371CA" w:rsidRDefault="000539C6" w:rsidP="000539C6">
      <w:pPr>
        <w:pStyle w:val="ListParagraph"/>
        <w:numPr>
          <w:ilvl w:val="0"/>
          <w:numId w:val="14"/>
        </w:numPr>
        <w:rPr>
          <w:rFonts w:ascii="Aptos" w:hAnsi="Aptos"/>
          <w:sz w:val="24"/>
          <w:szCs w:val="24"/>
        </w:rPr>
      </w:pPr>
      <w:r w:rsidRPr="000371CA">
        <w:rPr>
          <w:rFonts w:ascii="Aptos" w:hAnsi="Aptos"/>
          <w:sz w:val="24"/>
          <w:szCs w:val="24"/>
        </w:rPr>
        <w:t>Clean the evaporator coil by dislodging dirt and debris via soft brush, compressed air or vacuum, and inspect the condensate drain line for any cracks, wear or blockages.</w:t>
      </w:r>
    </w:p>
    <w:p w14:paraId="4CEEBE94" w14:textId="77777777" w:rsidR="000539C6" w:rsidRDefault="000539C6" w:rsidP="000539C6">
      <w:pPr>
        <w:pStyle w:val="ListParagraph"/>
        <w:numPr>
          <w:ilvl w:val="0"/>
          <w:numId w:val="14"/>
        </w:numPr>
        <w:rPr>
          <w:rFonts w:ascii="Aptos" w:hAnsi="Aptos"/>
          <w:sz w:val="24"/>
          <w:szCs w:val="24"/>
        </w:rPr>
      </w:pPr>
      <w:r w:rsidRPr="000371CA">
        <w:rPr>
          <w:rFonts w:ascii="Aptos" w:hAnsi="Aptos"/>
          <w:sz w:val="24"/>
          <w:szCs w:val="24"/>
        </w:rPr>
        <w:t>Remove dust and debris from the evaporator fans and wipe any dirt or residue from inside the evaporator cover and housing</w:t>
      </w:r>
    </w:p>
    <w:p w14:paraId="7E1211F3" w14:textId="77777777" w:rsidR="000539C6" w:rsidRPr="000371CA" w:rsidRDefault="000539C6" w:rsidP="000539C6">
      <w:pPr>
        <w:pStyle w:val="ListParagraph"/>
        <w:numPr>
          <w:ilvl w:val="0"/>
          <w:numId w:val="14"/>
        </w:numPr>
        <w:rPr>
          <w:rFonts w:ascii="Aptos" w:hAnsi="Aptos"/>
          <w:sz w:val="24"/>
          <w:szCs w:val="24"/>
        </w:rPr>
      </w:pPr>
      <w:r>
        <w:rPr>
          <w:rFonts w:ascii="Aptos" w:hAnsi="Aptos"/>
          <w:sz w:val="24"/>
          <w:szCs w:val="24"/>
        </w:rPr>
        <w:t>Reverse the steps to replace the cover, making sure to reconnect the wires as they were originally and wrap the ground wire around the others to keep it from getting into the fans</w:t>
      </w:r>
    </w:p>
    <w:p w14:paraId="68FFCA7D" w14:textId="77777777" w:rsidR="00A77FFC" w:rsidRDefault="00A77FFC" w:rsidP="00A77FFC">
      <w:pPr>
        <w:jc w:val="center"/>
      </w:pPr>
    </w:p>
    <w:p w14:paraId="380807F6" w14:textId="77777777" w:rsidR="00A77FFC" w:rsidRDefault="00A77FFC" w:rsidP="00A77FFC">
      <w:pPr>
        <w:jc w:val="center"/>
      </w:pPr>
    </w:p>
    <w:p w14:paraId="27262716" w14:textId="77777777" w:rsidR="00A77FFC" w:rsidRDefault="00A77FFC" w:rsidP="00A77FFC">
      <w:pPr>
        <w:jc w:val="center"/>
      </w:pPr>
    </w:p>
    <w:p w14:paraId="2E0A6BC9" w14:textId="77777777" w:rsidR="00A77FFC" w:rsidRDefault="00A77FFC" w:rsidP="00FC67A1">
      <w:pPr>
        <w:pStyle w:val="Heading1"/>
      </w:pPr>
    </w:p>
    <w:p w14:paraId="03E875A4" w14:textId="77777777" w:rsidR="00A77FFC" w:rsidRDefault="00A77FFC" w:rsidP="00FC67A1">
      <w:pPr>
        <w:pStyle w:val="Heading1"/>
      </w:pPr>
    </w:p>
    <w:p w14:paraId="7AA9B706" w14:textId="77777777" w:rsidR="00A77FFC" w:rsidRDefault="00A77FFC" w:rsidP="00FC67A1">
      <w:pPr>
        <w:pStyle w:val="Heading1"/>
      </w:pPr>
    </w:p>
    <w:p w14:paraId="20F8BD2F" w14:textId="77777777" w:rsidR="00A77FFC" w:rsidRDefault="00A77FFC" w:rsidP="00FC67A1">
      <w:pPr>
        <w:pStyle w:val="Heading1"/>
      </w:pPr>
    </w:p>
    <w:p w14:paraId="6D25D20D" w14:textId="77777777" w:rsidR="00A77FFC" w:rsidRDefault="00A77FFC" w:rsidP="00FC67A1">
      <w:pPr>
        <w:pStyle w:val="Heading1"/>
      </w:pPr>
    </w:p>
    <w:p w14:paraId="71D0A9A1" w14:textId="77777777" w:rsidR="00A77FFC" w:rsidRDefault="00A77FFC" w:rsidP="00FC67A1">
      <w:pPr>
        <w:pStyle w:val="Heading1"/>
      </w:pPr>
    </w:p>
    <w:p w14:paraId="7809AAFB" w14:textId="77777777" w:rsidR="00A77FFC" w:rsidRDefault="00A77FFC" w:rsidP="00FC67A1">
      <w:pPr>
        <w:pStyle w:val="Heading1"/>
      </w:pPr>
    </w:p>
    <w:p w14:paraId="39499AAD" w14:textId="77777777" w:rsidR="00A77FFC" w:rsidRDefault="00A77FFC" w:rsidP="00FC67A1">
      <w:pPr>
        <w:pStyle w:val="Heading1"/>
      </w:pPr>
    </w:p>
    <w:p w14:paraId="5FC4F368" w14:textId="25F168AE" w:rsidR="00FC67A1" w:rsidRDefault="00FC67A1" w:rsidP="00FC67A1">
      <w:pPr>
        <w:pStyle w:val="Heading1"/>
      </w:pPr>
      <w:bookmarkStart w:id="44" w:name="_Toc195882949"/>
      <w:r>
        <w:lastRenderedPageBreak/>
        <w:t>Troubleshooting</w:t>
      </w:r>
      <w:bookmarkEnd w:id="44"/>
    </w:p>
    <w:p w14:paraId="7493806A" w14:textId="77777777" w:rsidR="00FC67A1" w:rsidRDefault="00FC67A1" w:rsidP="0017218A">
      <w:pPr>
        <w:rPr>
          <w:sz w:val="22"/>
          <w:szCs w:val="22"/>
        </w:rPr>
      </w:pPr>
    </w:p>
    <w:p w14:paraId="03296191" w14:textId="4207A05F" w:rsidR="00C72EBC" w:rsidRDefault="00C72EBC" w:rsidP="00C72EBC">
      <w:pPr>
        <w:pStyle w:val="Heading2"/>
      </w:pPr>
      <w:bookmarkStart w:id="45" w:name="_Toc195882950"/>
      <w:r>
        <w:t>Loss of Temperature Control – General</w:t>
      </w:r>
      <w:bookmarkEnd w:id="45"/>
    </w:p>
    <w:p w14:paraId="12ADEC92" w14:textId="77777777" w:rsidR="00C72EBC" w:rsidRDefault="00C72EBC" w:rsidP="0017218A">
      <w:pPr>
        <w:rPr>
          <w:sz w:val="22"/>
          <w:szCs w:val="22"/>
        </w:rPr>
      </w:pPr>
    </w:p>
    <w:tbl>
      <w:tblPr>
        <w:tblStyle w:val="TableGrid"/>
        <w:tblW w:w="0" w:type="auto"/>
        <w:tblLook w:val="04A0" w:firstRow="1" w:lastRow="0" w:firstColumn="1" w:lastColumn="0" w:noHBand="0" w:noVBand="1"/>
      </w:tblPr>
      <w:tblGrid>
        <w:gridCol w:w="3117"/>
        <w:gridCol w:w="6148"/>
      </w:tblGrid>
      <w:tr w:rsidR="00C72EBC" w14:paraId="55B2A49D" w14:textId="77777777" w:rsidTr="00C72EBC">
        <w:tc>
          <w:tcPr>
            <w:tcW w:w="3117" w:type="dxa"/>
          </w:tcPr>
          <w:p w14:paraId="0EA9BDD0" w14:textId="7E7F9EFD" w:rsidR="00C72EBC" w:rsidRPr="00660320" w:rsidRDefault="00C72EBC" w:rsidP="00407DAC">
            <w:pPr>
              <w:rPr>
                <w:rFonts w:cstheme="minorHAnsi"/>
                <w:b/>
                <w:bCs/>
              </w:rPr>
            </w:pPr>
            <w:r w:rsidRPr="00660320">
              <w:rPr>
                <w:rFonts w:cstheme="minorHAnsi"/>
                <w:b/>
                <w:bCs/>
              </w:rPr>
              <w:t>Possible Reason</w:t>
            </w:r>
          </w:p>
        </w:tc>
        <w:tc>
          <w:tcPr>
            <w:tcW w:w="6148" w:type="dxa"/>
          </w:tcPr>
          <w:p w14:paraId="20E39407" w14:textId="048863C4" w:rsidR="00C72EBC" w:rsidRPr="00660320" w:rsidRDefault="00C72EBC" w:rsidP="00407DAC">
            <w:pPr>
              <w:rPr>
                <w:rFonts w:cstheme="minorHAnsi"/>
                <w:b/>
                <w:bCs/>
              </w:rPr>
            </w:pPr>
            <w:r w:rsidRPr="00660320">
              <w:rPr>
                <w:rFonts w:cstheme="minorHAnsi"/>
                <w:b/>
                <w:bCs/>
              </w:rPr>
              <w:t>Solution</w:t>
            </w:r>
          </w:p>
        </w:tc>
      </w:tr>
      <w:tr w:rsidR="00C72EBC" w14:paraId="289E0F4B" w14:textId="77777777" w:rsidTr="00C72EBC">
        <w:tc>
          <w:tcPr>
            <w:tcW w:w="3117" w:type="dxa"/>
            <w:vAlign w:val="center"/>
          </w:tcPr>
          <w:p w14:paraId="64D6D43C" w14:textId="2F758E6D" w:rsidR="00C72EBC" w:rsidRPr="00660320" w:rsidRDefault="00C72EBC" w:rsidP="00C72EBC">
            <w:pPr>
              <w:rPr>
                <w:rFonts w:cstheme="minorHAnsi"/>
                <w:sz w:val="20"/>
              </w:rPr>
            </w:pPr>
            <w:r>
              <w:rPr>
                <w:rFonts w:cstheme="minorHAnsi"/>
                <w:sz w:val="20"/>
              </w:rPr>
              <w:t>Improper or incorrect signal between controller and control relay(s)</w:t>
            </w:r>
          </w:p>
        </w:tc>
        <w:tc>
          <w:tcPr>
            <w:tcW w:w="6148" w:type="dxa"/>
          </w:tcPr>
          <w:p w14:paraId="2098FFE7" w14:textId="5C147AF1" w:rsidR="00C72EBC" w:rsidRPr="00660320" w:rsidRDefault="00C72EBC" w:rsidP="00407DAC">
            <w:pPr>
              <w:rPr>
                <w:rFonts w:cstheme="minorHAnsi"/>
                <w:sz w:val="20"/>
              </w:rPr>
            </w:pPr>
            <w:r>
              <w:rPr>
                <w:rFonts w:cstheme="minorHAnsi"/>
                <w:sz w:val="20"/>
              </w:rPr>
              <w:t>Check for ~5VDC output signal between the controller and solid-state relay.  Output state is indicated by LEDs on the controller overlay.  Contact factory if insufficient output voltage from the control system</w:t>
            </w:r>
          </w:p>
        </w:tc>
      </w:tr>
      <w:tr w:rsidR="00C72EBC" w14:paraId="594B7DA0" w14:textId="77777777" w:rsidTr="00C72EBC">
        <w:tc>
          <w:tcPr>
            <w:tcW w:w="3117" w:type="dxa"/>
            <w:vAlign w:val="center"/>
          </w:tcPr>
          <w:p w14:paraId="4C617FEC" w14:textId="2A75D71E" w:rsidR="00C72EBC" w:rsidRPr="00660320" w:rsidRDefault="00C72EBC" w:rsidP="00C72EBC">
            <w:pPr>
              <w:rPr>
                <w:rFonts w:cstheme="minorHAnsi"/>
                <w:sz w:val="20"/>
              </w:rPr>
            </w:pPr>
            <w:r>
              <w:rPr>
                <w:rFonts w:cstheme="minorHAnsi"/>
                <w:sz w:val="20"/>
              </w:rPr>
              <w:t>Temperature sensor</w:t>
            </w:r>
          </w:p>
        </w:tc>
        <w:tc>
          <w:tcPr>
            <w:tcW w:w="6148" w:type="dxa"/>
          </w:tcPr>
          <w:p w14:paraId="5375625D" w14:textId="468CE5F4" w:rsidR="00C72EBC" w:rsidRPr="00660320" w:rsidRDefault="00C72EBC" w:rsidP="00407DAC">
            <w:pPr>
              <w:rPr>
                <w:rFonts w:cstheme="minorHAnsi"/>
                <w:sz w:val="20"/>
              </w:rPr>
            </w:pPr>
            <w:r>
              <w:rPr>
                <w:rFonts w:cstheme="minorHAnsi"/>
                <w:sz w:val="20"/>
              </w:rPr>
              <w:t>Check the sensor for correct output signal.  Refer to the RTD temperature vs. resistance table in the controller manual.  Contact factory if sensor output does not match the table values.</w:t>
            </w:r>
          </w:p>
        </w:tc>
      </w:tr>
      <w:tr w:rsidR="00C72EBC" w14:paraId="0F5FE76A" w14:textId="77777777" w:rsidTr="00C72EBC">
        <w:tc>
          <w:tcPr>
            <w:tcW w:w="3117" w:type="dxa"/>
            <w:vAlign w:val="center"/>
          </w:tcPr>
          <w:p w14:paraId="3FA0927C" w14:textId="4CDBEEFB" w:rsidR="00C72EBC" w:rsidRDefault="00C72EBC" w:rsidP="00C72EBC">
            <w:pPr>
              <w:rPr>
                <w:rFonts w:cstheme="minorHAnsi"/>
                <w:sz w:val="20"/>
              </w:rPr>
            </w:pPr>
            <w:r>
              <w:rPr>
                <w:rFonts w:cstheme="minorHAnsi"/>
                <w:sz w:val="20"/>
              </w:rPr>
              <w:t>Solid-state relays</w:t>
            </w:r>
          </w:p>
        </w:tc>
        <w:tc>
          <w:tcPr>
            <w:tcW w:w="6148" w:type="dxa"/>
          </w:tcPr>
          <w:p w14:paraId="0E207CC9" w14:textId="4F8281A6" w:rsidR="00C72EBC" w:rsidRDefault="00C72EBC" w:rsidP="00407DAC">
            <w:pPr>
              <w:rPr>
                <w:rFonts w:cstheme="minorHAnsi"/>
                <w:sz w:val="20"/>
              </w:rPr>
            </w:pPr>
            <w:r>
              <w:rPr>
                <w:rFonts w:cstheme="minorHAnsi"/>
                <w:sz w:val="20"/>
              </w:rPr>
              <w:t>If correct trigger voltage is correct to the relay coil, check for the correct output voltage through the relay.  Refer to the chamber’s electrical schematic for the VAC output to the affected heating and/or cooling device(s)</w:t>
            </w:r>
          </w:p>
        </w:tc>
      </w:tr>
      <w:tr w:rsidR="00C72EBC" w14:paraId="01E4B5AD" w14:textId="77777777" w:rsidTr="00C72EBC">
        <w:tc>
          <w:tcPr>
            <w:tcW w:w="3117" w:type="dxa"/>
            <w:vAlign w:val="center"/>
          </w:tcPr>
          <w:p w14:paraId="04A1DE98" w14:textId="7E2835E4" w:rsidR="00C72EBC" w:rsidRDefault="00C72EBC" w:rsidP="00C72EBC">
            <w:pPr>
              <w:rPr>
                <w:rFonts w:cstheme="minorHAnsi"/>
                <w:sz w:val="20"/>
              </w:rPr>
            </w:pPr>
            <w:r>
              <w:rPr>
                <w:rFonts w:cstheme="minorHAnsi"/>
                <w:sz w:val="20"/>
              </w:rPr>
              <w:t>Hot gas solenoid valve</w:t>
            </w:r>
          </w:p>
        </w:tc>
        <w:tc>
          <w:tcPr>
            <w:tcW w:w="6148" w:type="dxa"/>
          </w:tcPr>
          <w:p w14:paraId="50E525B7" w14:textId="704BF0C2" w:rsidR="00C72EBC" w:rsidRDefault="00C72EBC" w:rsidP="00407DAC">
            <w:pPr>
              <w:rPr>
                <w:rFonts w:cstheme="minorHAnsi"/>
                <w:sz w:val="20"/>
              </w:rPr>
            </w:pPr>
            <w:r>
              <w:rPr>
                <w:rFonts w:cstheme="minorHAnsi"/>
                <w:sz w:val="20"/>
              </w:rPr>
              <w:t>When in heating mode, the hot gas solenoid should be in the open position allowing hot gas to flow into the evaporator coil.  Check the solenoid valve for proper actuation and the valve body for internal blockages.</w:t>
            </w:r>
          </w:p>
        </w:tc>
      </w:tr>
      <w:tr w:rsidR="00C72EBC" w14:paraId="6AF09A20" w14:textId="77777777" w:rsidTr="00C72EBC">
        <w:tc>
          <w:tcPr>
            <w:tcW w:w="3117" w:type="dxa"/>
            <w:vAlign w:val="center"/>
          </w:tcPr>
          <w:p w14:paraId="31302DED" w14:textId="36E0A1C1" w:rsidR="00C72EBC" w:rsidRDefault="00C72EBC" w:rsidP="00C72EBC">
            <w:pPr>
              <w:rPr>
                <w:rFonts w:cstheme="minorHAnsi"/>
                <w:sz w:val="20"/>
              </w:rPr>
            </w:pPr>
            <w:r>
              <w:rPr>
                <w:rFonts w:cstheme="minorHAnsi"/>
                <w:sz w:val="20"/>
              </w:rPr>
              <w:t>Liquid line solenoid valve</w:t>
            </w:r>
          </w:p>
        </w:tc>
        <w:tc>
          <w:tcPr>
            <w:tcW w:w="6148" w:type="dxa"/>
          </w:tcPr>
          <w:p w14:paraId="205EABC6" w14:textId="2C6032DF" w:rsidR="00C72EBC" w:rsidRDefault="00C72EBC" w:rsidP="00407DAC">
            <w:pPr>
              <w:rPr>
                <w:rFonts w:cstheme="minorHAnsi"/>
                <w:sz w:val="20"/>
              </w:rPr>
            </w:pPr>
            <w:r>
              <w:rPr>
                <w:rFonts w:cstheme="minorHAnsi"/>
                <w:sz w:val="20"/>
              </w:rPr>
              <w:t>When in cooling mode, the liquid line solenoid valve should be in the open position, allowing liquid refrigerant to flow into the thermal expansion device(s).  Check the solenoid for proper actuation and the valve body for internal blockages.</w:t>
            </w:r>
          </w:p>
        </w:tc>
      </w:tr>
    </w:tbl>
    <w:p w14:paraId="76992428" w14:textId="77EB7BC4" w:rsidR="00C611E0" w:rsidRDefault="00C611E0" w:rsidP="00C72EBC"/>
    <w:p w14:paraId="1FF813BA" w14:textId="5480028C" w:rsidR="00C611E0" w:rsidRDefault="00C72EBC" w:rsidP="00C72EBC">
      <w:pPr>
        <w:pStyle w:val="Heading2"/>
      </w:pPr>
      <w:bookmarkStart w:id="46" w:name="_Toc195882951"/>
      <w:r>
        <w:t>Loss of Temperature Control - Overheating</w:t>
      </w:r>
      <w:bookmarkEnd w:id="46"/>
    </w:p>
    <w:p w14:paraId="4886D6CE" w14:textId="77777777" w:rsidR="00C611E0" w:rsidRDefault="00C611E0"/>
    <w:tbl>
      <w:tblPr>
        <w:tblStyle w:val="TableGrid"/>
        <w:tblW w:w="0" w:type="auto"/>
        <w:tblLook w:val="04A0" w:firstRow="1" w:lastRow="0" w:firstColumn="1" w:lastColumn="0" w:noHBand="0" w:noVBand="1"/>
      </w:tblPr>
      <w:tblGrid>
        <w:gridCol w:w="3117"/>
        <w:gridCol w:w="6148"/>
      </w:tblGrid>
      <w:tr w:rsidR="00C72EBC" w14:paraId="421FFED0" w14:textId="77777777" w:rsidTr="00C72EBC">
        <w:tc>
          <w:tcPr>
            <w:tcW w:w="3117" w:type="dxa"/>
            <w:vAlign w:val="center"/>
          </w:tcPr>
          <w:p w14:paraId="79CB5E00" w14:textId="675E7388" w:rsidR="00C72EBC" w:rsidRDefault="00C72EBC" w:rsidP="00C72EBC">
            <w:pPr>
              <w:rPr>
                <w:rFonts w:cstheme="minorHAnsi"/>
                <w:sz w:val="20"/>
              </w:rPr>
            </w:pPr>
            <w:r>
              <w:rPr>
                <w:rFonts w:cstheme="minorHAnsi"/>
                <w:sz w:val="20"/>
              </w:rPr>
              <w:t>Loss of refrigerant</w:t>
            </w:r>
          </w:p>
        </w:tc>
        <w:tc>
          <w:tcPr>
            <w:tcW w:w="6148" w:type="dxa"/>
          </w:tcPr>
          <w:p w14:paraId="09E21A84" w14:textId="2ABAE8FD" w:rsidR="00C72EBC" w:rsidRDefault="00C72EBC" w:rsidP="00407DAC">
            <w:pPr>
              <w:rPr>
                <w:rFonts w:cstheme="minorHAnsi"/>
                <w:sz w:val="20"/>
              </w:rPr>
            </w:pPr>
            <w:r>
              <w:rPr>
                <w:rFonts w:cstheme="minorHAnsi"/>
                <w:sz w:val="20"/>
              </w:rPr>
              <w:t>Check system pressures and check for leaks with a leak detector.  Evacuate the system, repair leak(s) and recharge the system.  Refer to the unit’s refrigeration diagram and serial label.</w:t>
            </w:r>
          </w:p>
        </w:tc>
      </w:tr>
      <w:tr w:rsidR="00C72EBC" w14:paraId="1A90FC92" w14:textId="77777777" w:rsidTr="00C72EBC">
        <w:tc>
          <w:tcPr>
            <w:tcW w:w="3117" w:type="dxa"/>
            <w:vAlign w:val="center"/>
          </w:tcPr>
          <w:p w14:paraId="51E3F05E" w14:textId="7138FC60" w:rsidR="00C72EBC" w:rsidRDefault="00C72EBC" w:rsidP="00C72EBC">
            <w:pPr>
              <w:rPr>
                <w:rFonts w:cstheme="minorHAnsi"/>
                <w:sz w:val="20"/>
              </w:rPr>
            </w:pPr>
            <w:r>
              <w:rPr>
                <w:rFonts w:cstheme="minorHAnsi"/>
                <w:sz w:val="20"/>
              </w:rPr>
              <w:t>Restriction in the refrigeration piping or componentry</w:t>
            </w:r>
          </w:p>
        </w:tc>
        <w:tc>
          <w:tcPr>
            <w:tcW w:w="6148" w:type="dxa"/>
          </w:tcPr>
          <w:p w14:paraId="308933B2" w14:textId="2329DA8B" w:rsidR="00C72EBC" w:rsidRDefault="00C72EBC" w:rsidP="00407DAC">
            <w:pPr>
              <w:rPr>
                <w:rFonts w:cstheme="minorHAnsi"/>
                <w:sz w:val="20"/>
              </w:rPr>
            </w:pPr>
            <w:r>
              <w:rPr>
                <w:rFonts w:cstheme="minorHAnsi"/>
                <w:sz w:val="20"/>
              </w:rPr>
              <w:t>If adequate pressure and no leaks, there may be a restriction in the unit’s liquid line solenoid valve, filter/drier or thermal expansion device.  Check the line temperature directly before and after each device.  There may be a blockage if the outlet is colder than the inlet to the solenoid and drier.</w:t>
            </w:r>
          </w:p>
        </w:tc>
      </w:tr>
      <w:tr w:rsidR="00C72EBC" w14:paraId="20A9C44A" w14:textId="77777777" w:rsidTr="00C72EBC">
        <w:tc>
          <w:tcPr>
            <w:tcW w:w="3117" w:type="dxa"/>
            <w:vAlign w:val="center"/>
          </w:tcPr>
          <w:p w14:paraId="3D4BC164" w14:textId="20948D7F" w:rsidR="00C72EBC" w:rsidRDefault="00C72EBC" w:rsidP="00C72EBC">
            <w:pPr>
              <w:rPr>
                <w:rFonts w:cstheme="minorHAnsi"/>
                <w:sz w:val="20"/>
              </w:rPr>
            </w:pPr>
            <w:r>
              <w:rPr>
                <w:rFonts w:cstheme="minorHAnsi"/>
                <w:sz w:val="20"/>
              </w:rPr>
              <w:t>Insufficient heat exchange through the condenser</w:t>
            </w:r>
          </w:p>
        </w:tc>
        <w:tc>
          <w:tcPr>
            <w:tcW w:w="6148" w:type="dxa"/>
          </w:tcPr>
          <w:p w14:paraId="1E46E41C" w14:textId="1E43A448" w:rsidR="00C72EBC" w:rsidRDefault="00C72EBC" w:rsidP="00407DAC">
            <w:pPr>
              <w:rPr>
                <w:rFonts w:cstheme="minorHAnsi"/>
                <w:sz w:val="20"/>
              </w:rPr>
            </w:pPr>
            <w:r>
              <w:rPr>
                <w:rFonts w:cstheme="minorHAnsi"/>
                <w:sz w:val="20"/>
              </w:rPr>
              <w:t>Check the ambient air temperature is below 90°F.  Make sure the condenser fan and coils are clean.  Make sure the condenser fan is running.</w:t>
            </w:r>
          </w:p>
        </w:tc>
      </w:tr>
      <w:tr w:rsidR="00C72EBC" w14:paraId="6F259C17" w14:textId="77777777" w:rsidTr="00C72EBC">
        <w:tc>
          <w:tcPr>
            <w:tcW w:w="3117" w:type="dxa"/>
            <w:vAlign w:val="center"/>
          </w:tcPr>
          <w:p w14:paraId="4F4FA529" w14:textId="5C27CA46" w:rsidR="00C72EBC" w:rsidRDefault="00C72EBC" w:rsidP="00C72EBC">
            <w:pPr>
              <w:rPr>
                <w:rFonts w:cstheme="minorHAnsi"/>
                <w:sz w:val="20"/>
              </w:rPr>
            </w:pPr>
            <w:r>
              <w:rPr>
                <w:rFonts w:cstheme="minorHAnsi"/>
                <w:sz w:val="20"/>
              </w:rPr>
              <w:t>Compressor motor fails to pump refrigerant throughout the system</w:t>
            </w:r>
          </w:p>
        </w:tc>
        <w:tc>
          <w:tcPr>
            <w:tcW w:w="6148" w:type="dxa"/>
          </w:tcPr>
          <w:p w14:paraId="3D7FE94A" w14:textId="0A199D2E" w:rsidR="00C72EBC" w:rsidRDefault="00C72EBC" w:rsidP="00407DAC">
            <w:pPr>
              <w:rPr>
                <w:rFonts w:cstheme="minorHAnsi"/>
                <w:sz w:val="20"/>
              </w:rPr>
            </w:pPr>
            <w:r>
              <w:rPr>
                <w:rFonts w:cstheme="minorHAnsi"/>
                <w:sz w:val="20"/>
              </w:rPr>
              <w:t>Check electrical power to the motor and start components.  Perform an ohm check on the motor windings.  Check high-side system pressure if the unit runs</w:t>
            </w:r>
          </w:p>
        </w:tc>
      </w:tr>
      <w:tr w:rsidR="00C72EBC" w14:paraId="7F180852" w14:textId="77777777" w:rsidTr="00C72EBC">
        <w:tc>
          <w:tcPr>
            <w:tcW w:w="3117" w:type="dxa"/>
            <w:vAlign w:val="center"/>
          </w:tcPr>
          <w:p w14:paraId="7DFDD56B" w14:textId="6CE2E5D1" w:rsidR="00C72EBC" w:rsidRDefault="00C72EBC" w:rsidP="00C72EBC">
            <w:pPr>
              <w:rPr>
                <w:rFonts w:cstheme="minorHAnsi"/>
                <w:sz w:val="20"/>
              </w:rPr>
            </w:pPr>
            <w:r>
              <w:rPr>
                <w:rFonts w:cstheme="minorHAnsi"/>
                <w:sz w:val="20"/>
              </w:rPr>
              <w:t>Insufficient heat exchange through the evaporator</w:t>
            </w:r>
          </w:p>
        </w:tc>
        <w:tc>
          <w:tcPr>
            <w:tcW w:w="6148" w:type="dxa"/>
          </w:tcPr>
          <w:p w14:paraId="0DF15A0B" w14:textId="2C9EC103" w:rsidR="00C72EBC" w:rsidRDefault="00C72EBC" w:rsidP="00407DAC">
            <w:pPr>
              <w:rPr>
                <w:rFonts w:cstheme="minorHAnsi"/>
                <w:sz w:val="20"/>
              </w:rPr>
            </w:pPr>
            <w:r>
              <w:rPr>
                <w:rFonts w:cstheme="minorHAnsi"/>
                <w:sz w:val="20"/>
              </w:rPr>
              <w:t>Check for proper fan operation. Fans should be continuously running, drawing air into the evaporator.  Make sure the evaporator coils are clean.</w:t>
            </w:r>
          </w:p>
        </w:tc>
      </w:tr>
    </w:tbl>
    <w:p w14:paraId="0B19946D" w14:textId="7BBB5086" w:rsidR="00C72EBC" w:rsidRDefault="00C72EBC"/>
    <w:p w14:paraId="1132BBC3" w14:textId="77777777" w:rsidR="00873BDB" w:rsidRDefault="00873BDB">
      <w:pPr>
        <w:tabs>
          <w:tab w:val="clear" w:pos="0"/>
        </w:tabs>
        <w:overflowPunct/>
        <w:autoSpaceDE/>
        <w:autoSpaceDN/>
        <w:adjustRightInd/>
        <w:textAlignment w:val="auto"/>
        <w:rPr>
          <w:b/>
        </w:rPr>
      </w:pPr>
      <w:r>
        <w:br w:type="page"/>
      </w:r>
    </w:p>
    <w:p w14:paraId="192D58FB" w14:textId="6C1232C6" w:rsidR="00C611E0" w:rsidRDefault="00C72EBC" w:rsidP="00C72EBC">
      <w:pPr>
        <w:pStyle w:val="Heading2"/>
      </w:pPr>
      <w:bookmarkStart w:id="47" w:name="_Toc195882952"/>
      <w:r>
        <w:lastRenderedPageBreak/>
        <w:t>Loss of Temperature Control – Overcooling</w:t>
      </w:r>
      <w:bookmarkEnd w:id="47"/>
    </w:p>
    <w:p w14:paraId="30737B11"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7D3D0EAF" w14:textId="77777777" w:rsidTr="00C72EBC">
        <w:tc>
          <w:tcPr>
            <w:tcW w:w="3117" w:type="dxa"/>
            <w:vAlign w:val="center"/>
          </w:tcPr>
          <w:p w14:paraId="0DC897F9" w14:textId="4F8CA7A8" w:rsidR="00C72EBC" w:rsidRDefault="00C72EBC" w:rsidP="00C72EBC">
            <w:pPr>
              <w:rPr>
                <w:rFonts w:cstheme="minorHAnsi"/>
                <w:sz w:val="20"/>
              </w:rPr>
            </w:pPr>
            <w:r>
              <w:rPr>
                <w:rFonts w:cstheme="minorHAnsi"/>
                <w:sz w:val="20"/>
              </w:rPr>
              <w:t>Electric heater malfunction</w:t>
            </w:r>
          </w:p>
        </w:tc>
        <w:tc>
          <w:tcPr>
            <w:tcW w:w="6148" w:type="dxa"/>
          </w:tcPr>
          <w:p w14:paraId="637AE8AD" w14:textId="07964965" w:rsidR="00C72EBC" w:rsidRDefault="00C72EBC" w:rsidP="00407DAC">
            <w:pPr>
              <w:rPr>
                <w:rFonts w:cstheme="minorHAnsi"/>
                <w:sz w:val="20"/>
              </w:rPr>
            </w:pPr>
            <w:r>
              <w:rPr>
                <w:rFonts w:cstheme="minorHAnsi"/>
                <w:sz w:val="20"/>
              </w:rPr>
              <w:t>Check output voltage from the controller to the heater relay.  Check output voltage from the heater relay to the heater element.  Check the circuit breaker in the heater electrical circuit.</w:t>
            </w:r>
          </w:p>
        </w:tc>
      </w:tr>
      <w:tr w:rsidR="00C72EBC" w14:paraId="2E301787" w14:textId="77777777" w:rsidTr="00C72EBC">
        <w:tc>
          <w:tcPr>
            <w:tcW w:w="3117" w:type="dxa"/>
            <w:vAlign w:val="center"/>
          </w:tcPr>
          <w:p w14:paraId="7D0E2294" w14:textId="012E0F17" w:rsidR="00C72EBC" w:rsidRDefault="00C72EBC" w:rsidP="00C72EBC">
            <w:pPr>
              <w:rPr>
                <w:rFonts w:cstheme="minorHAnsi"/>
                <w:sz w:val="20"/>
              </w:rPr>
            </w:pPr>
            <w:r>
              <w:rPr>
                <w:rFonts w:cstheme="minorHAnsi"/>
                <w:sz w:val="20"/>
              </w:rPr>
              <w:t>Malfunctioning ho</w:t>
            </w:r>
            <w:r w:rsidR="000539C6">
              <w:rPr>
                <w:rFonts w:cstheme="minorHAnsi"/>
                <w:sz w:val="20"/>
              </w:rPr>
              <w:t>t</w:t>
            </w:r>
            <w:r>
              <w:rPr>
                <w:rFonts w:cstheme="minorHAnsi"/>
                <w:sz w:val="20"/>
              </w:rPr>
              <w:t xml:space="preserve"> gas solid-state relay (capillary tube systems)</w:t>
            </w:r>
          </w:p>
        </w:tc>
        <w:tc>
          <w:tcPr>
            <w:tcW w:w="6148" w:type="dxa"/>
          </w:tcPr>
          <w:p w14:paraId="225190E3" w14:textId="350077F8" w:rsidR="00C72EBC" w:rsidRDefault="00C72EBC" w:rsidP="00407DAC">
            <w:pPr>
              <w:rPr>
                <w:rFonts w:cstheme="minorHAnsi"/>
                <w:sz w:val="20"/>
              </w:rPr>
            </w:pPr>
            <w:r>
              <w:rPr>
                <w:rFonts w:cstheme="minorHAnsi"/>
                <w:sz w:val="20"/>
              </w:rPr>
              <w:t>Check output voltage from the controller to the hot gas line solenoid valve.  Check voltage between the relay and solenoid valve.  The solenoid valve should be open whenever the ‘heat’ LED is lit</w:t>
            </w:r>
          </w:p>
        </w:tc>
      </w:tr>
      <w:tr w:rsidR="00C72EBC" w14:paraId="6904EB74" w14:textId="77777777" w:rsidTr="00C72EBC">
        <w:tc>
          <w:tcPr>
            <w:tcW w:w="3117" w:type="dxa"/>
            <w:vAlign w:val="center"/>
          </w:tcPr>
          <w:p w14:paraId="543E3F6E" w14:textId="1934EDBA" w:rsidR="00C72EBC" w:rsidRDefault="00C72EBC" w:rsidP="00C72EBC">
            <w:pPr>
              <w:rPr>
                <w:rFonts w:cstheme="minorHAnsi"/>
                <w:sz w:val="20"/>
              </w:rPr>
            </w:pPr>
            <w:r>
              <w:rPr>
                <w:rFonts w:cstheme="minorHAnsi"/>
                <w:sz w:val="20"/>
              </w:rPr>
              <w:t>Malfunctioning liquid solid-state relay (TXV systems)</w:t>
            </w:r>
          </w:p>
        </w:tc>
        <w:tc>
          <w:tcPr>
            <w:tcW w:w="6148" w:type="dxa"/>
          </w:tcPr>
          <w:p w14:paraId="73143367" w14:textId="79C6A161" w:rsidR="00C72EBC" w:rsidRDefault="00C72EBC" w:rsidP="00407DAC">
            <w:pPr>
              <w:rPr>
                <w:rFonts w:cstheme="minorHAnsi"/>
                <w:sz w:val="20"/>
              </w:rPr>
            </w:pPr>
            <w:r>
              <w:rPr>
                <w:rFonts w:cstheme="minorHAnsi"/>
                <w:sz w:val="20"/>
              </w:rPr>
              <w:t>Check output voltage between controller and relay.  Check vol</w:t>
            </w:r>
            <w:r w:rsidR="00241F16">
              <w:rPr>
                <w:rFonts w:cstheme="minorHAnsi"/>
                <w:sz w:val="20"/>
              </w:rPr>
              <w:t>t</w:t>
            </w:r>
            <w:r>
              <w:rPr>
                <w:rFonts w:cstheme="minorHAnsi"/>
                <w:sz w:val="20"/>
              </w:rPr>
              <w:t xml:space="preserve">age between relay and solenoid.  The solenoid should fully close when the ‘heat’ LED indicator light is energized. </w:t>
            </w:r>
          </w:p>
        </w:tc>
      </w:tr>
      <w:tr w:rsidR="00C72EBC" w14:paraId="77AE3363" w14:textId="77777777" w:rsidTr="00C72EBC">
        <w:tc>
          <w:tcPr>
            <w:tcW w:w="3117" w:type="dxa"/>
            <w:vAlign w:val="center"/>
          </w:tcPr>
          <w:p w14:paraId="0C8234F1" w14:textId="25B7971D" w:rsidR="00C72EBC" w:rsidRDefault="00C72EBC" w:rsidP="00C72EBC">
            <w:pPr>
              <w:rPr>
                <w:rFonts w:cstheme="minorHAnsi"/>
                <w:sz w:val="20"/>
              </w:rPr>
            </w:pPr>
            <w:r>
              <w:rPr>
                <w:rFonts w:cstheme="minorHAnsi"/>
                <w:sz w:val="20"/>
              </w:rPr>
              <w:t>Blocked hot gas solenoid valve (capillary tube systems)</w:t>
            </w:r>
          </w:p>
        </w:tc>
        <w:tc>
          <w:tcPr>
            <w:tcW w:w="6148" w:type="dxa"/>
          </w:tcPr>
          <w:p w14:paraId="7A35A956" w14:textId="666ADBF8" w:rsidR="00C72EBC" w:rsidRDefault="00C72EBC" w:rsidP="00407DAC">
            <w:pPr>
              <w:rPr>
                <w:rFonts w:cstheme="minorHAnsi"/>
                <w:sz w:val="20"/>
              </w:rPr>
            </w:pPr>
            <w:r>
              <w:rPr>
                <w:rFonts w:cstheme="minorHAnsi"/>
                <w:sz w:val="20"/>
              </w:rPr>
              <w:t>If the hot gas solenoid valve gets blocked, then flow will divert through the capillary tube, causing the system to cool even when calling for heat.</w:t>
            </w:r>
          </w:p>
        </w:tc>
      </w:tr>
    </w:tbl>
    <w:p w14:paraId="232C1815" w14:textId="77777777" w:rsidR="00C72EBC" w:rsidRDefault="00C72EBC" w:rsidP="00C72EBC"/>
    <w:p w14:paraId="162677CB" w14:textId="093DCE9D" w:rsidR="00C72EBC" w:rsidRDefault="00C72EBC" w:rsidP="00C72EBC">
      <w:pPr>
        <w:pStyle w:val="Heading2"/>
      </w:pPr>
      <w:bookmarkStart w:id="48" w:name="_Toc195882953"/>
      <w:r>
        <w:t>General</w:t>
      </w:r>
      <w:bookmarkEnd w:id="48"/>
    </w:p>
    <w:p w14:paraId="788F5295"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0A01A1BE" w14:textId="77777777" w:rsidTr="00C72EBC">
        <w:tc>
          <w:tcPr>
            <w:tcW w:w="3117" w:type="dxa"/>
            <w:vAlign w:val="center"/>
          </w:tcPr>
          <w:p w14:paraId="49A61A95" w14:textId="41DE066C" w:rsidR="00C72EBC" w:rsidRDefault="00B5782D" w:rsidP="00C72EBC">
            <w:pPr>
              <w:rPr>
                <w:rFonts w:cstheme="minorHAnsi"/>
                <w:sz w:val="20"/>
              </w:rPr>
            </w:pPr>
            <w:r>
              <w:rPr>
                <w:rFonts w:cstheme="minorHAnsi"/>
                <w:sz w:val="20"/>
              </w:rPr>
              <w:t>Chamber does not power on</w:t>
            </w:r>
          </w:p>
        </w:tc>
        <w:tc>
          <w:tcPr>
            <w:tcW w:w="6148" w:type="dxa"/>
          </w:tcPr>
          <w:p w14:paraId="04569E40" w14:textId="20C58C52" w:rsidR="00C72EBC" w:rsidRDefault="00B5782D" w:rsidP="00407DAC">
            <w:pPr>
              <w:rPr>
                <w:rFonts w:cstheme="minorHAnsi"/>
                <w:sz w:val="20"/>
              </w:rPr>
            </w:pPr>
            <w:r>
              <w:rPr>
                <w:rFonts w:cstheme="minorHAnsi"/>
                <w:sz w:val="20"/>
              </w:rPr>
              <w:t>Check facility electrical services and circuit breakers.  Check that the chamber is properly plugged into the facility services.  Check circuit breakers inside the unit’s control box.</w:t>
            </w:r>
          </w:p>
        </w:tc>
      </w:tr>
      <w:tr w:rsidR="00B5782D" w14:paraId="372F76B5" w14:textId="77777777" w:rsidTr="00C72EBC">
        <w:tc>
          <w:tcPr>
            <w:tcW w:w="3117" w:type="dxa"/>
            <w:vAlign w:val="center"/>
          </w:tcPr>
          <w:p w14:paraId="7C72E3F3" w14:textId="7B07C6DA" w:rsidR="00B5782D" w:rsidRDefault="00217AE1" w:rsidP="00C72EBC">
            <w:pPr>
              <w:rPr>
                <w:rFonts w:cstheme="minorHAnsi"/>
                <w:sz w:val="20"/>
              </w:rPr>
            </w:pPr>
            <w:r>
              <w:rPr>
                <w:rFonts w:cstheme="minorHAnsi"/>
                <w:sz w:val="20"/>
              </w:rPr>
              <w:t>Individual c</w:t>
            </w:r>
            <w:r w:rsidR="00B5782D">
              <w:rPr>
                <w:rFonts w:cstheme="minorHAnsi"/>
                <w:sz w:val="20"/>
              </w:rPr>
              <w:t>hamber component does not turn on</w:t>
            </w:r>
          </w:p>
        </w:tc>
        <w:tc>
          <w:tcPr>
            <w:tcW w:w="6148" w:type="dxa"/>
          </w:tcPr>
          <w:p w14:paraId="5E9FE560" w14:textId="00302B9F" w:rsidR="00B5782D" w:rsidRDefault="00B5782D" w:rsidP="00407DAC">
            <w:pPr>
              <w:rPr>
                <w:rFonts w:cstheme="minorHAnsi"/>
                <w:sz w:val="20"/>
              </w:rPr>
            </w:pPr>
            <w:r>
              <w:rPr>
                <w:rFonts w:cstheme="minorHAnsi"/>
                <w:sz w:val="20"/>
              </w:rPr>
              <w:t>Check controller settings and verify that the device has been properly enabled.  Check the control box for tripped circuit breakers.</w:t>
            </w:r>
          </w:p>
        </w:tc>
      </w:tr>
      <w:tr w:rsidR="00B5782D" w14:paraId="4D6BAC60" w14:textId="77777777" w:rsidTr="00C72EBC">
        <w:tc>
          <w:tcPr>
            <w:tcW w:w="3117" w:type="dxa"/>
            <w:vAlign w:val="center"/>
          </w:tcPr>
          <w:p w14:paraId="11B05B16" w14:textId="4D7D49AD" w:rsidR="00B5782D" w:rsidRDefault="00B5782D" w:rsidP="00C72EBC">
            <w:pPr>
              <w:rPr>
                <w:rFonts w:cstheme="minorHAnsi"/>
                <w:sz w:val="20"/>
              </w:rPr>
            </w:pPr>
            <w:r>
              <w:rPr>
                <w:rFonts w:cstheme="minorHAnsi"/>
                <w:sz w:val="20"/>
              </w:rPr>
              <w:t>Condensation</w:t>
            </w:r>
          </w:p>
        </w:tc>
        <w:tc>
          <w:tcPr>
            <w:tcW w:w="6148" w:type="dxa"/>
          </w:tcPr>
          <w:p w14:paraId="35A31BBB" w14:textId="2E9C7F49" w:rsidR="00B5782D" w:rsidRPr="00B5782D" w:rsidRDefault="00B5782D" w:rsidP="00407DAC">
            <w:pPr>
              <w:rPr>
                <w:rFonts w:cstheme="minorHAnsi"/>
                <w:sz w:val="20"/>
              </w:rPr>
            </w:pPr>
            <w:r>
              <w:rPr>
                <w:rFonts w:cstheme="minorHAnsi"/>
                <w:sz w:val="20"/>
              </w:rPr>
              <w:t>T</w:t>
            </w:r>
            <w:r w:rsidRPr="00B5782D">
              <w:rPr>
                <w:rFonts w:cstheme="minorHAnsi"/>
                <w:sz w:val="20"/>
              </w:rPr>
              <w:t>he amount of condensat</w:t>
            </w:r>
            <w:r>
              <w:rPr>
                <w:rFonts w:cstheme="minorHAnsi"/>
                <w:sz w:val="20"/>
              </w:rPr>
              <w:t>ion that can form inside and be</w:t>
            </w:r>
            <w:r w:rsidRPr="00B5782D">
              <w:rPr>
                <w:rFonts w:cstheme="minorHAnsi"/>
                <w:sz w:val="20"/>
              </w:rPr>
              <w:t xml:space="preserve"> rejected from a controlled environment can fluctuate, and is highly dependent upon ambient conditions, interior environmental conditions, </w:t>
            </w:r>
            <w:r w:rsidR="00241F16">
              <w:rPr>
                <w:rFonts w:cstheme="minorHAnsi"/>
                <w:sz w:val="20"/>
              </w:rPr>
              <w:t xml:space="preserve">fresh air exchange through (optional) fresh air ports, </w:t>
            </w:r>
            <w:r w:rsidRPr="00B5782D">
              <w:rPr>
                <w:rFonts w:cstheme="minorHAnsi"/>
                <w:sz w:val="20"/>
              </w:rPr>
              <w:t>frequency of door openings, product load and optional humidity control systems</w:t>
            </w:r>
            <w:r w:rsidR="00217AE1">
              <w:rPr>
                <w:rFonts w:cstheme="minorHAnsi"/>
                <w:sz w:val="20"/>
              </w:rPr>
              <w:t>.  Minimize door openings and the amount of moisture present inside the unit, and close the access port</w:t>
            </w:r>
          </w:p>
        </w:tc>
      </w:tr>
    </w:tbl>
    <w:p w14:paraId="148F618C" w14:textId="77777777" w:rsidR="006A7B46" w:rsidRDefault="006A7B46">
      <w:pPr>
        <w:tabs>
          <w:tab w:val="clear" w:pos="0"/>
        </w:tabs>
        <w:overflowPunct/>
        <w:autoSpaceDE/>
        <w:autoSpaceDN/>
        <w:adjustRightInd/>
        <w:textAlignment w:val="auto"/>
        <w:rPr>
          <w:b/>
        </w:rPr>
      </w:pPr>
      <w:r>
        <w:br w:type="page"/>
      </w:r>
    </w:p>
    <w:p w14:paraId="4B420348" w14:textId="3ECB33CF" w:rsidR="00407DAC" w:rsidRDefault="00171064" w:rsidP="00171064">
      <w:pPr>
        <w:pStyle w:val="Heading2"/>
      </w:pPr>
      <w:bookmarkStart w:id="49" w:name="_Toc195882954"/>
      <w:r>
        <w:lastRenderedPageBreak/>
        <w:t>Parts and Service</w:t>
      </w:r>
      <w:bookmarkEnd w:id="49"/>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48"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49"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7D2203">
      <w:headerReference w:type="default" r:id="rId50"/>
      <w:footerReference w:type="default" r:id="rId51"/>
      <w:pgSz w:w="12240" w:h="15840"/>
      <w:pgMar w:top="1440" w:right="1440" w:bottom="144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7A133" w14:textId="77777777" w:rsidR="00E25A32" w:rsidRDefault="00E25A32">
      <w:r>
        <w:separator/>
      </w:r>
    </w:p>
  </w:endnote>
  <w:endnote w:type="continuationSeparator" w:id="0">
    <w:p w14:paraId="39438AEC" w14:textId="77777777" w:rsidR="00E25A32" w:rsidRDefault="00E25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66F7B" w14:textId="77777777" w:rsidR="00E25A32" w:rsidRDefault="00E25A32">
      <w:r>
        <w:separator/>
      </w:r>
    </w:p>
  </w:footnote>
  <w:footnote w:type="continuationSeparator" w:id="0">
    <w:p w14:paraId="19190EDA" w14:textId="77777777" w:rsidR="00E25A32" w:rsidRDefault="00E25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5898C7B9" w:rsidR="003066F1" w:rsidRPr="008D6207" w:rsidRDefault="00737891" w:rsidP="00C57D0A">
    <w:pPr>
      <w:pStyle w:val="Header"/>
      <w:tabs>
        <w:tab w:val="clear" w:pos="8640"/>
        <w:tab w:val="right" w:pos="8550"/>
      </w:tabs>
      <w:spacing w:after="240"/>
      <w:ind w:left="-720" w:right="-720"/>
      <w:jc w:val="left"/>
      <w:rPr>
        <w:rFonts w:ascii="Aptos" w:hAnsi="Aptos"/>
        <w:sz w:val="24"/>
        <w:szCs w:val="24"/>
      </w:rPr>
    </w:pPr>
    <w:r w:rsidRPr="008D6207">
      <w:rPr>
        <w:rFonts w:ascii="Aptos" w:hAnsi="Aptos"/>
        <w:noProof/>
        <w:sz w:val="24"/>
        <w:szCs w:val="24"/>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sidRPr="008D6207">
      <w:rPr>
        <w:rFonts w:ascii="Aptos" w:hAnsi="Aptos"/>
        <w:sz w:val="24"/>
        <w:szCs w:val="24"/>
      </w:rPr>
      <w:t>Operat</w:t>
    </w:r>
    <w:r w:rsidR="00603742" w:rsidRPr="008D6207">
      <w:rPr>
        <w:rFonts w:ascii="Aptos" w:hAnsi="Aptos"/>
        <w:sz w:val="24"/>
        <w:szCs w:val="24"/>
      </w:rPr>
      <w:t>ion</w:t>
    </w:r>
    <w:r w:rsidR="003066F1" w:rsidRPr="008D6207">
      <w:rPr>
        <w:rFonts w:ascii="Aptos" w:hAnsi="Aptos"/>
        <w:sz w:val="24"/>
        <w:szCs w:val="24"/>
      </w:rPr>
      <w:t xml:space="preserve"> Manual</w:t>
    </w:r>
    <w:r w:rsidR="003066F1" w:rsidRPr="008D6207">
      <w:rPr>
        <w:rFonts w:ascii="Aptos" w:hAnsi="Aptos"/>
        <w:sz w:val="24"/>
        <w:szCs w:val="24"/>
      </w:rPr>
      <w:tab/>
    </w:r>
    <w:r w:rsidR="003066F1" w:rsidRPr="008D6207">
      <w:rPr>
        <w:rFonts w:ascii="Aptos" w:hAnsi="Aptos"/>
        <w:sz w:val="24"/>
        <w:szCs w:val="24"/>
      </w:rPr>
      <w:tab/>
    </w:r>
    <w:r w:rsidR="00C57D0A" w:rsidRPr="008D6207">
      <w:rPr>
        <w:rFonts w:ascii="Aptos" w:hAnsi="Aptos"/>
        <w:sz w:val="24"/>
        <w:szCs w:val="24"/>
      </w:rPr>
      <w:t xml:space="preserve"> </w:t>
    </w:r>
    <w:r w:rsidR="00C57D0A" w:rsidRPr="008D6207">
      <w:rPr>
        <w:rFonts w:ascii="Aptos" w:hAnsi="Aptos"/>
        <w:sz w:val="24"/>
        <w:szCs w:val="24"/>
      </w:rPr>
      <w:tab/>
    </w:r>
    <w:r w:rsidR="00837DF0">
      <w:rPr>
        <w:rFonts w:ascii="Aptos" w:hAnsi="Aptos"/>
        <w:sz w:val="24"/>
        <w:szCs w:val="24"/>
      </w:rPr>
      <w:t>AL</w:t>
    </w:r>
    <w:r w:rsidR="00467A7D">
      <w:rPr>
        <w:rFonts w:ascii="Aptos" w:hAnsi="Aptos"/>
        <w:sz w:val="24"/>
        <w:szCs w:val="24"/>
      </w:rPr>
      <w:t>-</w:t>
    </w:r>
    <w:r w:rsidR="00C57D0A" w:rsidRPr="008D6207">
      <w:rPr>
        <w:rFonts w:ascii="Aptos" w:hAnsi="Aptos"/>
        <w:sz w:val="24"/>
        <w:szCs w:val="24"/>
      </w:rPr>
      <w:t>Series</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06845"/>
    <w:multiLevelType w:val="hybridMultilevel"/>
    <w:tmpl w:val="E6AC0B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A871AAC"/>
    <w:multiLevelType w:val="hybridMultilevel"/>
    <w:tmpl w:val="A8F8E5A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1D96A79"/>
    <w:multiLevelType w:val="hybridMultilevel"/>
    <w:tmpl w:val="F5E26BA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7C4311"/>
    <w:multiLevelType w:val="hybridMultilevel"/>
    <w:tmpl w:val="719E4F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85517A2"/>
    <w:multiLevelType w:val="hybridMultilevel"/>
    <w:tmpl w:val="A830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8B1A0F"/>
    <w:multiLevelType w:val="hybridMultilevel"/>
    <w:tmpl w:val="E6AC0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E9D7D2C"/>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0F032BF"/>
    <w:multiLevelType w:val="hybridMultilevel"/>
    <w:tmpl w:val="11821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525A3E"/>
    <w:multiLevelType w:val="hybridMultilevel"/>
    <w:tmpl w:val="E6AC0B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2A5278F"/>
    <w:multiLevelType w:val="hybridMultilevel"/>
    <w:tmpl w:val="938A8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4A1A7B"/>
    <w:multiLevelType w:val="hybridMultilevel"/>
    <w:tmpl w:val="0EC05D7A"/>
    <w:lvl w:ilvl="0" w:tplc="FFFFFFFF">
      <w:start w:val="1"/>
      <w:numFmt w:val="decimal"/>
      <w:lvlText w:val="%1."/>
      <w:lvlJc w:val="left"/>
      <w:pPr>
        <w:ind w:left="1446" w:hanging="360"/>
      </w:pPr>
      <w:rPr>
        <w:rFonts w:hint="default"/>
      </w:r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B44759"/>
    <w:multiLevelType w:val="hybridMultilevel"/>
    <w:tmpl w:val="7130E2A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407D42"/>
    <w:multiLevelType w:val="hybridMultilevel"/>
    <w:tmpl w:val="34C2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C83F9E"/>
    <w:multiLevelType w:val="hybridMultilevel"/>
    <w:tmpl w:val="AD02B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D92DC8"/>
    <w:multiLevelType w:val="hybridMultilevel"/>
    <w:tmpl w:val="53AEA536"/>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516849B3"/>
    <w:multiLevelType w:val="hybridMultilevel"/>
    <w:tmpl w:val="E6AC0B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6CD3CFF"/>
    <w:multiLevelType w:val="hybridMultilevel"/>
    <w:tmpl w:val="B7B2BC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CF95A24"/>
    <w:multiLevelType w:val="hybridMultilevel"/>
    <w:tmpl w:val="0EC05D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56774256">
    <w:abstractNumId w:val="16"/>
  </w:num>
  <w:num w:numId="2" w16cid:durableId="2013683843">
    <w:abstractNumId w:val="21"/>
  </w:num>
  <w:num w:numId="3" w16cid:durableId="1285428623">
    <w:abstractNumId w:val="11"/>
  </w:num>
  <w:num w:numId="4" w16cid:durableId="1555392657">
    <w:abstractNumId w:val="19"/>
  </w:num>
  <w:num w:numId="5" w16cid:durableId="563949742">
    <w:abstractNumId w:val="7"/>
  </w:num>
  <w:num w:numId="6" w16cid:durableId="1925449428">
    <w:abstractNumId w:val="9"/>
  </w:num>
  <w:num w:numId="7" w16cid:durableId="1675067091">
    <w:abstractNumId w:val="3"/>
  </w:num>
  <w:num w:numId="8" w16cid:durableId="1481118713">
    <w:abstractNumId w:val="6"/>
  </w:num>
  <w:num w:numId="9" w16cid:durableId="2145848434">
    <w:abstractNumId w:val="15"/>
  </w:num>
  <w:num w:numId="10" w16cid:durableId="714428791">
    <w:abstractNumId w:val="2"/>
  </w:num>
  <w:num w:numId="11" w16cid:durableId="1404447621">
    <w:abstractNumId w:val="10"/>
  </w:num>
  <w:num w:numId="12" w16cid:durableId="2039694064">
    <w:abstractNumId w:val="13"/>
  </w:num>
  <w:num w:numId="13" w16cid:durableId="953756689">
    <w:abstractNumId w:val="14"/>
  </w:num>
  <w:num w:numId="14" w16cid:durableId="1145702818">
    <w:abstractNumId w:val="12"/>
  </w:num>
  <w:num w:numId="15" w16cid:durableId="1258095569">
    <w:abstractNumId w:val="4"/>
  </w:num>
  <w:num w:numId="16" w16cid:durableId="1824926349">
    <w:abstractNumId w:val="5"/>
  </w:num>
  <w:num w:numId="17" w16cid:durableId="1882084290">
    <w:abstractNumId w:val="1"/>
  </w:num>
  <w:num w:numId="18" w16cid:durableId="1472212583">
    <w:abstractNumId w:val="20"/>
  </w:num>
  <w:num w:numId="19" w16cid:durableId="1245651517">
    <w:abstractNumId w:val="8"/>
  </w:num>
  <w:num w:numId="20" w16cid:durableId="1929579706">
    <w:abstractNumId w:val="0"/>
  </w:num>
  <w:num w:numId="21" w16cid:durableId="513112754">
    <w:abstractNumId w:val="17"/>
  </w:num>
  <w:num w:numId="22" w16cid:durableId="148602163">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0"/>
  <w:doNotHyphenateCaps/>
  <w:doNotShadeFormData/>
  <w:noPunctuationKerning/>
  <w:characterSpacingControl w:val="doNotCompress"/>
  <w:hdrShapeDefaults>
    <o:shapedefaults v:ext="edit" spidmax="77825"/>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3FAD"/>
    <w:rsid w:val="00004112"/>
    <w:rsid w:val="00004E14"/>
    <w:rsid w:val="00006239"/>
    <w:rsid w:val="00012767"/>
    <w:rsid w:val="000164C5"/>
    <w:rsid w:val="00016E76"/>
    <w:rsid w:val="000202BA"/>
    <w:rsid w:val="00023A30"/>
    <w:rsid w:val="00023FD4"/>
    <w:rsid w:val="00025A99"/>
    <w:rsid w:val="00026835"/>
    <w:rsid w:val="00027092"/>
    <w:rsid w:val="000271A8"/>
    <w:rsid w:val="00030FDB"/>
    <w:rsid w:val="0003104E"/>
    <w:rsid w:val="00032367"/>
    <w:rsid w:val="0003288D"/>
    <w:rsid w:val="00035144"/>
    <w:rsid w:val="000356C7"/>
    <w:rsid w:val="00036AC5"/>
    <w:rsid w:val="00040A97"/>
    <w:rsid w:val="000416F0"/>
    <w:rsid w:val="0004279A"/>
    <w:rsid w:val="000464EB"/>
    <w:rsid w:val="00052194"/>
    <w:rsid w:val="000539C6"/>
    <w:rsid w:val="00053B9E"/>
    <w:rsid w:val="00055605"/>
    <w:rsid w:val="000571F1"/>
    <w:rsid w:val="000617E6"/>
    <w:rsid w:val="00061FC4"/>
    <w:rsid w:val="0006313C"/>
    <w:rsid w:val="0006691B"/>
    <w:rsid w:val="00067C96"/>
    <w:rsid w:val="00074ACE"/>
    <w:rsid w:val="00076ECE"/>
    <w:rsid w:val="0008172D"/>
    <w:rsid w:val="00083D05"/>
    <w:rsid w:val="000845F5"/>
    <w:rsid w:val="00085736"/>
    <w:rsid w:val="00091D34"/>
    <w:rsid w:val="00095B8D"/>
    <w:rsid w:val="00097F61"/>
    <w:rsid w:val="000A0626"/>
    <w:rsid w:val="000A0DA9"/>
    <w:rsid w:val="000A1B20"/>
    <w:rsid w:val="000A1F8B"/>
    <w:rsid w:val="000A7D01"/>
    <w:rsid w:val="000A7D40"/>
    <w:rsid w:val="000B02D6"/>
    <w:rsid w:val="000B164F"/>
    <w:rsid w:val="000B365B"/>
    <w:rsid w:val="000B393F"/>
    <w:rsid w:val="000B6088"/>
    <w:rsid w:val="000B7A96"/>
    <w:rsid w:val="000B7B98"/>
    <w:rsid w:val="000C1123"/>
    <w:rsid w:val="000C1B54"/>
    <w:rsid w:val="000C1FF6"/>
    <w:rsid w:val="000C2F0A"/>
    <w:rsid w:val="000C4DFA"/>
    <w:rsid w:val="000C5733"/>
    <w:rsid w:val="000C6E17"/>
    <w:rsid w:val="000D05D3"/>
    <w:rsid w:val="000D1457"/>
    <w:rsid w:val="000D2E58"/>
    <w:rsid w:val="000D728C"/>
    <w:rsid w:val="000D79BD"/>
    <w:rsid w:val="000E23C8"/>
    <w:rsid w:val="000E27A3"/>
    <w:rsid w:val="000E381B"/>
    <w:rsid w:val="000F19C9"/>
    <w:rsid w:val="000F53DF"/>
    <w:rsid w:val="000F59FB"/>
    <w:rsid w:val="001101BB"/>
    <w:rsid w:val="00110CBE"/>
    <w:rsid w:val="00115962"/>
    <w:rsid w:val="00120882"/>
    <w:rsid w:val="00122818"/>
    <w:rsid w:val="00125356"/>
    <w:rsid w:val="001254AB"/>
    <w:rsid w:val="00130BBF"/>
    <w:rsid w:val="00130C8D"/>
    <w:rsid w:val="00130F87"/>
    <w:rsid w:val="00134E6E"/>
    <w:rsid w:val="00135E73"/>
    <w:rsid w:val="001375C2"/>
    <w:rsid w:val="00140076"/>
    <w:rsid w:val="0014144B"/>
    <w:rsid w:val="00145CF0"/>
    <w:rsid w:val="00147FAA"/>
    <w:rsid w:val="0015050C"/>
    <w:rsid w:val="0015160C"/>
    <w:rsid w:val="0015164E"/>
    <w:rsid w:val="00152CC7"/>
    <w:rsid w:val="00152EF4"/>
    <w:rsid w:val="00154297"/>
    <w:rsid w:val="0015471B"/>
    <w:rsid w:val="001618A3"/>
    <w:rsid w:val="0016308A"/>
    <w:rsid w:val="00164F86"/>
    <w:rsid w:val="00171064"/>
    <w:rsid w:val="0017218A"/>
    <w:rsid w:val="00172F9C"/>
    <w:rsid w:val="001811CA"/>
    <w:rsid w:val="001854A4"/>
    <w:rsid w:val="00186727"/>
    <w:rsid w:val="00186995"/>
    <w:rsid w:val="001903F8"/>
    <w:rsid w:val="00191336"/>
    <w:rsid w:val="00191856"/>
    <w:rsid w:val="0019794B"/>
    <w:rsid w:val="001A0288"/>
    <w:rsid w:val="001A046F"/>
    <w:rsid w:val="001A1E5C"/>
    <w:rsid w:val="001A6624"/>
    <w:rsid w:val="001B12AC"/>
    <w:rsid w:val="001D061B"/>
    <w:rsid w:val="001D1C30"/>
    <w:rsid w:val="001D4516"/>
    <w:rsid w:val="001D45D2"/>
    <w:rsid w:val="001D49DE"/>
    <w:rsid w:val="001D56F9"/>
    <w:rsid w:val="001E12C6"/>
    <w:rsid w:val="001E38B3"/>
    <w:rsid w:val="001F2829"/>
    <w:rsid w:val="001F2EA1"/>
    <w:rsid w:val="001F51AF"/>
    <w:rsid w:val="001F5C15"/>
    <w:rsid w:val="001F6DFA"/>
    <w:rsid w:val="001F70EF"/>
    <w:rsid w:val="001F71CD"/>
    <w:rsid w:val="00202181"/>
    <w:rsid w:val="002056F2"/>
    <w:rsid w:val="00207AEC"/>
    <w:rsid w:val="0021107B"/>
    <w:rsid w:val="00216644"/>
    <w:rsid w:val="0021709F"/>
    <w:rsid w:val="00217AE1"/>
    <w:rsid w:val="00227352"/>
    <w:rsid w:val="00230E49"/>
    <w:rsid w:val="0023124C"/>
    <w:rsid w:val="002348FC"/>
    <w:rsid w:val="00234A78"/>
    <w:rsid w:val="00241F16"/>
    <w:rsid w:val="00250487"/>
    <w:rsid w:val="002527D4"/>
    <w:rsid w:val="00253E5E"/>
    <w:rsid w:val="00256E41"/>
    <w:rsid w:val="00261E5D"/>
    <w:rsid w:val="00262A05"/>
    <w:rsid w:val="002632A7"/>
    <w:rsid w:val="00265C89"/>
    <w:rsid w:val="00267804"/>
    <w:rsid w:val="00267A05"/>
    <w:rsid w:val="00275E7C"/>
    <w:rsid w:val="00276252"/>
    <w:rsid w:val="00276948"/>
    <w:rsid w:val="00277BAB"/>
    <w:rsid w:val="0028124D"/>
    <w:rsid w:val="00281973"/>
    <w:rsid w:val="0028418E"/>
    <w:rsid w:val="00291857"/>
    <w:rsid w:val="0029225B"/>
    <w:rsid w:val="002957FE"/>
    <w:rsid w:val="0029690F"/>
    <w:rsid w:val="002973BE"/>
    <w:rsid w:val="0029791B"/>
    <w:rsid w:val="002A1106"/>
    <w:rsid w:val="002A6488"/>
    <w:rsid w:val="002A65B9"/>
    <w:rsid w:val="002B0047"/>
    <w:rsid w:val="002B25C5"/>
    <w:rsid w:val="002B38D1"/>
    <w:rsid w:val="002B3E8A"/>
    <w:rsid w:val="002B3F41"/>
    <w:rsid w:val="002B4F4E"/>
    <w:rsid w:val="002C2C41"/>
    <w:rsid w:val="002C5E11"/>
    <w:rsid w:val="002D5DDF"/>
    <w:rsid w:val="002D6CE8"/>
    <w:rsid w:val="002E09C1"/>
    <w:rsid w:val="002E171E"/>
    <w:rsid w:val="002E3541"/>
    <w:rsid w:val="002E7D80"/>
    <w:rsid w:val="002F24BF"/>
    <w:rsid w:val="002F349C"/>
    <w:rsid w:val="002F592F"/>
    <w:rsid w:val="002F7381"/>
    <w:rsid w:val="00300185"/>
    <w:rsid w:val="0030144C"/>
    <w:rsid w:val="003053D5"/>
    <w:rsid w:val="00306146"/>
    <w:rsid w:val="003066F1"/>
    <w:rsid w:val="003115A9"/>
    <w:rsid w:val="003139E8"/>
    <w:rsid w:val="00313F83"/>
    <w:rsid w:val="00315981"/>
    <w:rsid w:val="00325AC8"/>
    <w:rsid w:val="00325AE0"/>
    <w:rsid w:val="003315AF"/>
    <w:rsid w:val="003325E6"/>
    <w:rsid w:val="00341BD6"/>
    <w:rsid w:val="00342591"/>
    <w:rsid w:val="00344810"/>
    <w:rsid w:val="00345C5D"/>
    <w:rsid w:val="003473E4"/>
    <w:rsid w:val="00351243"/>
    <w:rsid w:val="00351D13"/>
    <w:rsid w:val="0035343C"/>
    <w:rsid w:val="00353C80"/>
    <w:rsid w:val="003546A4"/>
    <w:rsid w:val="003574CD"/>
    <w:rsid w:val="00357E11"/>
    <w:rsid w:val="00362897"/>
    <w:rsid w:val="00365613"/>
    <w:rsid w:val="00365FEB"/>
    <w:rsid w:val="00366E9A"/>
    <w:rsid w:val="003703C1"/>
    <w:rsid w:val="00372465"/>
    <w:rsid w:val="00373DFA"/>
    <w:rsid w:val="0038321C"/>
    <w:rsid w:val="003840E6"/>
    <w:rsid w:val="00384625"/>
    <w:rsid w:val="00386510"/>
    <w:rsid w:val="003869D7"/>
    <w:rsid w:val="003905E7"/>
    <w:rsid w:val="003A0601"/>
    <w:rsid w:val="003A25A4"/>
    <w:rsid w:val="003A680E"/>
    <w:rsid w:val="003B2630"/>
    <w:rsid w:val="003B293A"/>
    <w:rsid w:val="003B74C4"/>
    <w:rsid w:val="003B7928"/>
    <w:rsid w:val="003B7B40"/>
    <w:rsid w:val="003C1116"/>
    <w:rsid w:val="003C67BC"/>
    <w:rsid w:val="003C6D30"/>
    <w:rsid w:val="003C74DB"/>
    <w:rsid w:val="003D0551"/>
    <w:rsid w:val="003D18F4"/>
    <w:rsid w:val="003D197E"/>
    <w:rsid w:val="003D4A20"/>
    <w:rsid w:val="003D7646"/>
    <w:rsid w:val="003D7CFC"/>
    <w:rsid w:val="003E2E6A"/>
    <w:rsid w:val="003E499E"/>
    <w:rsid w:val="003E5618"/>
    <w:rsid w:val="003E68BA"/>
    <w:rsid w:val="003E6C59"/>
    <w:rsid w:val="003F0BA1"/>
    <w:rsid w:val="003F0D3F"/>
    <w:rsid w:val="003F2299"/>
    <w:rsid w:val="003F7070"/>
    <w:rsid w:val="00402777"/>
    <w:rsid w:val="004040BA"/>
    <w:rsid w:val="00405350"/>
    <w:rsid w:val="00407DAC"/>
    <w:rsid w:val="00411137"/>
    <w:rsid w:val="004117CF"/>
    <w:rsid w:val="004134F4"/>
    <w:rsid w:val="00414029"/>
    <w:rsid w:val="004145DB"/>
    <w:rsid w:val="00417ED6"/>
    <w:rsid w:val="00420991"/>
    <w:rsid w:val="00422F68"/>
    <w:rsid w:val="00424C27"/>
    <w:rsid w:val="00424E15"/>
    <w:rsid w:val="004262FE"/>
    <w:rsid w:val="0043013E"/>
    <w:rsid w:val="0043056C"/>
    <w:rsid w:val="00431116"/>
    <w:rsid w:val="00432AF1"/>
    <w:rsid w:val="004342F5"/>
    <w:rsid w:val="00435731"/>
    <w:rsid w:val="00437114"/>
    <w:rsid w:val="004404E5"/>
    <w:rsid w:val="00443746"/>
    <w:rsid w:val="00444A92"/>
    <w:rsid w:val="00452AEB"/>
    <w:rsid w:val="00460109"/>
    <w:rsid w:val="00461564"/>
    <w:rsid w:val="0046575A"/>
    <w:rsid w:val="00467A7D"/>
    <w:rsid w:val="0047059D"/>
    <w:rsid w:val="00472273"/>
    <w:rsid w:val="0047373A"/>
    <w:rsid w:val="00480886"/>
    <w:rsid w:val="004816CF"/>
    <w:rsid w:val="00481F23"/>
    <w:rsid w:val="00482966"/>
    <w:rsid w:val="00485CE2"/>
    <w:rsid w:val="00486013"/>
    <w:rsid w:val="00487E06"/>
    <w:rsid w:val="0049013D"/>
    <w:rsid w:val="00490735"/>
    <w:rsid w:val="004938FA"/>
    <w:rsid w:val="0049535C"/>
    <w:rsid w:val="004A3762"/>
    <w:rsid w:val="004B7485"/>
    <w:rsid w:val="004C51E0"/>
    <w:rsid w:val="004C5BCD"/>
    <w:rsid w:val="004C5D52"/>
    <w:rsid w:val="004C7F71"/>
    <w:rsid w:val="004D3B4A"/>
    <w:rsid w:val="004D69D3"/>
    <w:rsid w:val="004E022B"/>
    <w:rsid w:val="004E2CF7"/>
    <w:rsid w:val="004E5895"/>
    <w:rsid w:val="004E5907"/>
    <w:rsid w:val="004E5D02"/>
    <w:rsid w:val="004E7C8C"/>
    <w:rsid w:val="004F4020"/>
    <w:rsid w:val="004F4722"/>
    <w:rsid w:val="004F7042"/>
    <w:rsid w:val="00503368"/>
    <w:rsid w:val="00504126"/>
    <w:rsid w:val="00504CD9"/>
    <w:rsid w:val="005056EA"/>
    <w:rsid w:val="00512904"/>
    <w:rsid w:val="00512972"/>
    <w:rsid w:val="00512C15"/>
    <w:rsid w:val="00515CE1"/>
    <w:rsid w:val="00515DBD"/>
    <w:rsid w:val="00517296"/>
    <w:rsid w:val="00517E9E"/>
    <w:rsid w:val="00523102"/>
    <w:rsid w:val="005240C0"/>
    <w:rsid w:val="00527A15"/>
    <w:rsid w:val="00527CB6"/>
    <w:rsid w:val="00530BF9"/>
    <w:rsid w:val="00530DD7"/>
    <w:rsid w:val="00532C99"/>
    <w:rsid w:val="0053373A"/>
    <w:rsid w:val="00534E69"/>
    <w:rsid w:val="0053551C"/>
    <w:rsid w:val="005419DB"/>
    <w:rsid w:val="00541AB9"/>
    <w:rsid w:val="005422FF"/>
    <w:rsid w:val="00544215"/>
    <w:rsid w:val="00547517"/>
    <w:rsid w:val="00547990"/>
    <w:rsid w:val="00547A6C"/>
    <w:rsid w:val="00555EB1"/>
    <w:rsid w:val="00556ECA"/>
    <w:rsid w:val="00561253"/>
    <w:rsid w:val="005613C1"/>
    <w:rsid w:val="0056176E"/>
    <w:rsid w:val="00562E1F"/>
    <w:rsid w:val="00565555"/>
    <w:rsid w:val="00571A5C"/>
    <w:rsid w:val="005724C4"/>
    <w:rsid w:val="00572E26"/>
    <w:rsid w:val="0057383A"/>
    <w:rsid w:val="00576921"/>
    <w:rsid w:val="00584578"/>
    <w:rsid w:val="005905A3"/>
    <w:rsid w:val="00591EBE"/>
    <w:rsid w:val="00592494"/>
    <w:rsid w:val="005938C8"/>
    <w:rsid w:val="00593E67"/>
    <w:rsid w:val="005941D1"/>
    <w:rsid w:val="005978C1"/>
    <w:rsid w:val="005A533B"/>
    <w:rsid w:val="005A5CD7"/>
    <w:rsid w:val="005A6F99"/>
    <w:rsid w:val="005A7C4D"/>
    <w:rsid w:val="005B0E89"/>
    <w:rsid w:val="005C1946"/>
    <w:rsid w:val="005C2FCA"/>
    <w:rsid w:val="005D03A3"/>
    <w:rsid w:val="005D613A"/>
    <w:rsid w:val="005F19E6"/>
    <w:rsid w:val="005F211A"/>
    <w:rsid w:val="005F3480"/>
    <w:rsid w:val="005F475F"/>
    <w:rsid w:val="005F4FCD"/>
    <w:rsid w:val="005F5A42"/>
    <w:rsid w:val="005F5B3D"/>
    <w:rsid w:val="005F6851"/>
    <w:rsid w:val="0060020D"/>
    <w:rsid w:val="0060185B"/>
    <w:rsid w:val="00602E3E"/>
    <w:rsid w:val="00603742"/>
    <w:rsid w:val="00604A45"/>
    <w:rsid w:val="00606DA8"/>
    <w:rsid w:val="0060710C"/>
    <w:rsid w:val="00607D39"/>
    <w:rsid w:val="0061017F"/>
    <w:rsid w:val="00611B66"/>
    <w:rsid w:val="00612584"/>
    <w:rsid w:val="006129E4"/>
    <w:rsid w:val="00613FDA"/>
    <w:rsid w:val="00614826"/>
    <w:rsid w:val="0061629A"/>
    <w:rsid w:val="00616B85"/>
    <w:rsid w:val="00620813"/>
    <w:rsid w:val="00622BDC"/>
    <w:rsid w:val="006277D4"/>
    <w:rsid w:val="00632CC7"/>
    <w:rsid w:val="00632EDB"/>
    <w:rsid w:val="006340DF"/>
    <w:rsid w:val="00635369"/>
    <w:rsid w:val="0064123B"/>
    <w:rsid w:val="00643781"/>
    <w:rsid w:val="006445A4"/>
    <w:rsid w:val="00646595"/>
    <w:rsid w:val="0065220A"/>
    <w:rsid w:val="006555F7"/>
    <w:rsid w:val="0065734B"/>
    <w:rsid w:val="00657D18"/>
    <w:rsid w:val="00660320"/>
    <w:rsid w:val="006615D9"/>
    <w:rsid w:val="00662F90"/>
    <w:rsid w:val="006673AD"/>
    <w:rsid w:val="00672DF0"/>
    <w:rsid w:val="0067361F"/>
    <w:rsid w:val="00681224"/>
    <w:rsid w:val="00681547"/>
    <w:rsid w:val="00683615"/>
    <w:rsid w:val="0068418B"/>
    <w:rsid w:val="006844A1"/>
    <w:rsid w:val="00684B54"/>
    <w:rsid w:val="00686C27"/>
    <w:rsid w:val="00686D8E"/>
    <w:rsid w:val="0069082E"/>
    <w:rsid w:val="0069254A"/>
    <w:rsid w:val="00693012"/>
    <w:rsid w:val="006956CE"/>
    <w:rsid w:val="00696ADB"/>
    <w:rsid w:val="006A1CF7"/>
    <w:rsid w:val="006A2353"/>
    <w:rsid w:val="006A29C1"/>
    <w:rsid w:val="006A7B46"/>
    <w:rsid w:val="006B0F1B"/>
    <w:rsid w:val="006B29A8"/>
    <w:rsid w:val="006B2B9C"/>
    <w:rsid w:val="006B2F72"/>
    <w:rsid w:val="006B5403"/>
    <w:rsid w:val="006C2B4C"/>
    <w:rsid w:val="006C3C40"/>
    <w:rsid w:val="006C6B54"/>
    <w:rsid w:val="006D16C5"/>
    <w:rsid w:val="006D2314"/>
    <w:rsid w:val="006D2876"/>
    <w:rsid w:val="006D414B"/>
    <w:rsid w:val="006D75CB"/>
    <w:rsid w:val="006E1999"/>
    <w:rsid w:val="006E4B9A"/>
    <w:rsid w:val="006E5D64"/>
    <w:rsid w:val="006F6D4D"/>
    <w:rsid w:val="006F6EAC"/>
    <w:rsid w:val="007003C4"/>
    <w:rsid w:val="00703A57"/>
    <w:rsid w:val="00704A14"/>
    <w:rsid w:val="00705D5A"/>
    <w:rsid w:val="007060ED"/>
    <w:rsid w:val="00712706"/>
    <w:rsid w:val="00712A1F"/>
    <w:rsid w:val="007213C1"/>
    <w:rsid w:val="0072263C"/>
    <w:rsid w:val="00722937"/>
    <w:rsid w:val="0072436D"/>
    <w:rsid w:val="007245CD"/>
    <w:rsid w:val="00726889"/>
    <w:rsid w:val="007321B2"/>
    <w:rsid w:val="0073450B"/>
    <w:rsid w:val="00735C4C"/>
    <w:rsid w:val="00736331"/>
    <w:rsid w:val="0073748B"/>
    <w:rsid w:val="00737891"/>
    <w:rsid w:val="00737AB0"/>
    <w:rsid w:val="00742079"/>
    <w:rsid w:val="0074300C"/>
    <w:rsid w:val="007434DC"/>
    <w:rsid w:val="00745327"/>
    <w:rsid w:val="00745591"/>
    <w:rsid w:val="007457F8"/>
    <w:rsid w:val="00747B5A"/>
    <w:rsid w:val="00747D3C"/>
    <w:rsid w:val="00752768"/>
    <w:rsid w:val="00756AB8"/>
    <w:rsid w:val="007573DC"/>
    <w:rsid w:val="0076065A"/>
    <w:rsid w:val="00760BA4"/>
    <w:rsid w:val="00770EDD"/>
    <w:rsid w:val="007727EE"/>
    <w:rsid w:val="0077373F"/>
    <w:rsid w:val="007748E2"/>
    <w:rsid w:val="00774F83"/>
    <w:rsid w:val="00775FF3"/>
    <w:rsid w:val="00776AD5"/>
    <w:rsid w:val="0078046B"/>
    <w:rsid w:val="00781D97"/>
    <w:rsid w:val="007824EC"/>
    <w:rsid w:val="00785CD3"/>
    <w:rsid w:val="00787C4A"/>
    <w:rsid w:val="007918FE"/>
    <w:rsid w:val="00791953"/>
    <w:rsid w:val="00792550"/>
    <w:rsid w:val="00797103"/>
    <w:rsid w:val="007A432C"/>
    <w:rsid w:val="007A7F45"/>
    <w:rsid w:val="007B003F"/>
    <w:rsid w:val="007B00F4"/>
    <w:rsid w:val="007B0947"/>
    <w:rsid w:val="007B0D65"/>
    <w:rsid w:val="007B3725"/>
    <w:rsid w:val="007C0A41"/>
    <w:rsid w:val="007C61C8"/>
    <w:rsid w:val="007D0948"/>
    <w:rsid w:val="007D2203"/>
    <w:rsid w:val="007D2B71"/>
    <w:rsid w:val="007D2D22"/>
    <w:rsid w:val="007D3239"/>
    <w:rsid w:val="007E00F2"/>
    <w:rsid w:val="007E1C77"/>
    <w:rsid w:val="007E2810"/>
    <w:rsid w:val="007E3F03"/>
    <w:rsid w:val="007E6309"/>
    <w:rsid w:val="007E74EA"/>
    <w:rsid w:val="007F7AD7"/>
    <w:rsid w:val="007F7D3A"/>
    <w:rsid w:val="00800FB2"/>
    <w:rsid w:val="00804E87"/>
    <w:rsid w:val="0080723C"/>
    <w:rsid w:val="00810919"/>
    <w:rsid w:val="00812189"/>
    <w:rsid w:val="0082170D"/>
    <w:rsid w:val="00822ACB"/>
    <w:rsid w:val="00824941"/>
    <w:rsid w:val="0082650A"/>
    <w:rsid w:val="00826C85"/>
    <w:rsid w:val="008274F6"/>
    <w:rsid w:val="00833371"/>
    <w:rsid w:val="00837C96"/>
    <w:rsid w:val="00837DF0"/>
    <w:rsid w:val="008413FA"/>
    <w:rsid w:val="00843945"/>
    <w:rsid w:val="008443D2"/>
    <w:rsid w:val="00844644"/>
    <w:rsid w:val="008509F0"/>
    <w:rsid w:val="00850A76"/>
    <w:rsid w:val="00854BA0"/>
    <w:rsid w:val="00861120"/>
    <w:rsid w:val="00865135"/>
    <w:rsid w:val="00866AF9"/>
    <w:rsid w:val="00867997"/>
    <w:rsid w:val="00872A3C"/>
    <w:rsid w:val="00873BDB"/>
    <w:rsid w:val="00873ECF"/>
    <w:rsid w:val="0087520F"/>
    <w:rsid w:val="008764DC"/>
    <w:rsid w:val="008768CF"/>
    <w:rsid w:val="00876BA4"/>
    <w:rsid w:val="008810F0"/>
    <w:rsid w:val="00881DC8"/>
    <w:rsid w:val="008859BF"/>
    <w:rsid w:val="00886939"/>
    <w:rsid w:val="00887552"/>
    <w:rsid w:val="008931D9"/>
    <w:rsid w:val="0089598A"/>
    <w:rsid w:val="00896D55"/>
    <w:rsid w:val="008A1133"/>
    <w:rsid w:val="008A262E"/>
    <w:rsid w:val="008A491F"/>
    <w:rsid w:val="008A5813"/>
    <w:rsid w:val="008A709B"/>
    <w:rsid w:val="008A7291"/>
    <w:rsid w:val="008B2F07"/>
    <w:rsid w:val="008B3BC8"/>
    <w:rsid w:val="008B4DF0"/>
    <w:rsid w:val="008B67FC"/>
    <w:rsid w:val="008B6CD3"/>
    <w:rsid w:val="008C0616"/>
    <w:rsid w:val="008C07AB"/>
    <w:rsid w:val="008C21C6"/>
    <w:rsid w:val="008C2739"/>
    <w:rsid w:val="008C29FA"/>
    <w:rsid w:val="008C495A"/>
    <w:rsid w:val="008D1FD9"/>
    <w:rsid w:val="008D227D"/>
    <w:rsid w:val="008D288C"/>
    <w:rsid w:val="008D2AC8"/>
    <w:rsid w:val="008D6207"/>
    <w:rsid w:val="008D78A4"/>
    <w:rsid w:val="008D7A21"/>
    <w:rsid w:val="008D7A45"/>
    <w:rsid w:val="008E1054"/>
    <w:rsid w:val="008E46B6"/>
    <w:rsid w:val="008E4724"/>
    <w:rsid w:val="008E64C2"/>
    <w:rsid w:val="008F320E"/>
    <w:rsid w:val="008F3F0C"/>
    <w:rsid w:val="008F4BDA"/>
    <w:rsid w:val="008F58D6"/>
    <w:rsid w:val="008F76A5"/>
    <w:rsid w:val="009009BE"/>
    <w:rsid w:val="00902E43"/>
    <w:rsid w:val="00907263"/>
    <w:rsid w:val="00911EFD"/>
    <w:rsid w:val="0091233E"/>
    <w:rsid w:val="00912DC7"/>
    <w:rsid w:val="00913837"/>
    <w:rsid w:val="00915DAB"/>
    <w:rsid w:val="0091645A"/>
    <w:rsid w:val="0092279A"/>
    <w:rsid w:val="009230A8"/>
    <w:rsid w:val="00925018"/>
    <w:rsid w:val="009258F8"/>
    <w:rsid w:val="00925E5C"/>
    <w:rsid w:val="00932A7B"/>
    <w:rsid w:val="0093303F"/>
    <w:rsid w:val="00933C5D"/>
    <w:rsid w:val="00934035"/>
    <w:rsid w:val="00934DCC"/>
    <w:rsid w:val="00945FB0"/>
    <w:rsid w:val="00952537"/>
    <w:rsid w:val="00954537"/>
    <w:rsid w:val="00957209"/>
    <w:rsid w:val="0096237E"/>
    <w:rsid w:val="00964367"/>
    <w:rsid w:val="00970277"/>
    <w:rsid w:val="00974A6E"/>
    <w:rsid w:val="0098124E"/>
    <w:rsid w:val="00981C40"/>
    <w:rsid w:val="00986A6C"/>
    <w:rsid w:val="00986BEC"/>
    <w:rsid w:val="00986C18"/>
    <w:rsid w:val="00987ED4"/>
    <w:rsid w:val="00990878"/>
    <w:rsid w:val="00991F12"/>
    <w:rsid w:val="00992742"/>
    <w:rsid w:val="00995494"/>
    <w:rsid w:val="00995B3F"/>
    <w:rsid w:val="00997509"/>
    <w:rsid w:val="00997A53"/>
    <w:rsid w:val="009A1040"/>
    <w:rsid w:val="009A406E"/>
    <w:rsid w:val="009B031E"/>
    <w:rsid w:val="009B1F6C"/>
    <w:rsid w:val="009B25DF"/>
    <w:rsid w:val="009B47DA"/>
    <w:rsid w:val="009B4AF2"/>
    <w:rsid w:val="009B4D8C"/>
    <w:rsid w:val="009C0240"/>
    <w:rsid w:val="009C54B7"/>
    <w:rsid w:val="009D0EC4"/>
    <w:rsid w:val="009D3D87"/>
    <w:rsid w:val="009D6936"/>
    <w:rsid w:val="009D69C0"/>
    <w:rsid w:val="009D7128"/>
    <w:rsid w:val="009E0B63"/>
    <w:rsid w:val="009E18C5"/>
    <w:rsid w:val="009E2D53"/>
    <w:rsid w:val="009E2E9B"/>
    <w:rsid w:val="009E37C0"/>
    <w:rsid w:val="009F3FE4"/>
    <w:rsid w:val="00A00C51"/>
    <w:rsid w:val="00A02C9B"/>
    <w:rsid w:val="00A02F15"/>
    <w:rsid w:val="00A03C2F"/>
    <w:rsid w:val="00A0666D"/>
    <w:rsid w:val="00A13546"/>
    <w:rsid w:val="00A14189"/>
    <w:rsid w:val="00A2001F"/>
    <w:rsid w:val="00A22EE4"/>
    <w:rsid w:val="00A23DB0"/>
    <w:rsid w:val="00A241B6"/>
    <w:rsid w:val="00A2709B"/>
    <w:rsid w:val="00A30F08"/>
    <w:rsid w:val="00A31373"/>
    <w:rsid w:val="00A334DD"/>
    <w:rsid w:val="00A343A4"/>
    <w:rsid w:val="00A37018"/>
    <w:rsid w:val="00A43515"/>
    <w:rsid w:val="00A44398"/>
    <w:rsid w:val="00A5074C"/>
    <w:rsid w:val="00A51E21"/>
    <w:rsid w:val="00A52850"/>
    <w:rsid w:val="00A54251"/>
    <w:rsid w:val="00A55088"/>
    <w:rsid w:val="00A5628F"/>
    <w:rsid w:val="00A628BF"/>
    <w:rsid w:val="00A654F5"/>
    <w:rsid w:val="00A6558D"/>
    <w:rsid w:val="00A66C4C"/>
    <w:rsid w:val="00A67230"/>
    <w:rsid w:val="00A71CF6"/>
    <w:rsid w:val="00A72B8E"/>
    <w:rsid w:val="00A72FF4"/>
    <w:rsid w:val="00A7356F"/>
    <w:rsid w:val="00A747BE"/>
    <w:rsid w:val="00A7759E"/>
    <w:rsid w:val="00A77B5D"/>
    <w:rsid w:val="00A77FFC"/>
    <w:rsid w:val="00A90312"/>
    <w:rsid w:val="00A932FD"/>
    <w:rsid w:val="00A95D0E"/>
    <w:rsid w:val="00A976C9"/>
    <w:rsid w:val="00A97A68"/>
    <w:rsid w:val="00AA2BF8"/>
    <w:rsid w:val="00AA6E7D"/>
    <w:rsid w:val="00AB2331"/>
    <w:rsid w:val="00AB4CAE"/>
    <w:rsid w:val="00AB5935"/>
    <w:rsid w:val="00AB60F9"/>
    <w:rsid w:val="00AC6616"/>
    <w:rsid w:val="00AD0BD1"/>
    <w:rsid w:val="00AD1293"/>
    <w:rsid w:val="00AD19AA"/>
    <w:rsid w:val="00AD25E1"/>
    <w:rsid w:val="00AE6F1F"/>
    <w:rsid w:val="00AE7098"/>
    <w:rsid w:val="00AE7716"/>
    <w:rsid w:val="00AF05F3"/>
    <w:rsid w:val="00AF1B76"/>
    <w:rsid w:val="00AF337E"/>
    <w:rsid w:val="00AF43D7"/>
    <w:rsid w:val="00AF5511"/>
    <w:rsid w:val="00AF5FC9"/>
    <w:rsid w:val="00AF7CAE"/>
    <w:rsid w:val="00B00E2A"/>
    <w:rsid w:val="00B0364A"/>
    <w:rsid w:val="00B039BD"/>
    <w:rsid w:val="00B11959"/>
    <w:rsid w:val="00B13D85"/>
    <w:rsid w:val="00B170DE"/>
    <w:rsid w:val="00B1711F"/>
    <w:rsid w:val="00B30C08"/>
    <w:rsid w:val="00B401F8"/>
    <w:rsid w:val="00B40791"/>
    <w:rsid w:val="00B40BA1"/>
    <w:rsid w:val="00B41E74"/>
    <w:rsid w:val="00B42812"/>
    <w:rsid w:val="00B47DE7"/>
    <w:rsid w:val="00B50755"/>
    <w:rsid w:val="00B53E36"/>
    <w:rsid w:val="00B54028"/>
    <w:rsid w:val="00B54C5A"/>
    <w:rsid w:val="00B571A1"/>
    <w:rsid w:val="00B5782D"/>
    <w:rsid w:val="00B60ACE"/>
    <w:rsid w:val="00B61A75"/>
    <w:rsid w:val="00B63416"/>
    <w:rsid w:val="00B664A1"/>
    <w:rsid w:val="00B703C1"/>
    <w:rsid w:val="00B70899"/>
    <w:rsid w:val="00B710FE"/>
    <w:rsid w:val="00B72DEB"/>
    <w:rsid w:val="00B72E56"/>
    <w:rsid w:val="00B7697D"/>
    <w:rsid w:val="00B7782C"/>
    <w:rsid w:val="00B81078"/>
    <w:rsid w:val="00B82185"/>
    <w:rsid w:val="00B834E2"/>
    <w:rsid w:val="00B86E26"/>
    <w:rsid w:val="00B87630"/>
    <w:rsid w:val="00B918D3"/>
    <w:rsid w:val="00B970C3"/>
    <w:rsid w:val="00BA2071"/>
    <w:rsid w:val="00BA75F5"/>
    <w:rsid w:val="00BB0498"/>
    <w:rsid w:val="00BB090E"/>
    <w:rsid w:val="00BB1CAF"/>
    <w:rsid w:val="00BB36D7"/>
    <w:rsid w:val="00BB3FF3"/>
    <w:rsid w:val="00BB47CF"/>
    <w:rsid w:val="00BB5858"/>
    <w:rsid w:val="00BC058A"/>
    <w:rsid w:val="00BC0990"/>
    <w:rsid w:val="00BC180B"/>
    <w:rsid w:val="00BC1F54"/>
    <w:rsid w:val="00BC3F8E"/>
    <w:rsid w:val="00BC6423"/>
    <w:rsid w:val="00BD220A"/>
    <w:rsid w:val="00BD24EF"/>
    <w:rsid w:val="00BD2EFD"/>
    <w:rsid w:val="00BD6CB9"/>
    <w:rsid w:val="00BE2F5A"/>
    <w:rsid w:val="00BE4718"/>
    <w:rsid w:val="00BE5B88"/>
    <w:rsid w:val="00BE7051"/>
    <w:rsid w:val="00BF65F6"/>
    <w:rsid w:val="00C028BD"/>
    <w:rsid w:val="00C04A0B"/>
    <w:rsid w:val="00C06A6A"/>
    <w:rsid w:val="00C10FFF"/>
    <w:rsid w:val="00C12285"/>
    <w:rsid w:val="00C12E35"/>
    <w:rsid w:val="00C15649"/>
    <w:rsid w:val="00C15B16"/>
    <w:rsid w:val="00C16FBA"/>
    <w:rsid w:val="00C21FFE"/>
    <w:rsid w:val="00C23B07"/>
    <w:rsid w:val="00C25BB4"/>
    <w:rsid w:val="00C3178F"/>
    <w:rsid w:val="00C3776A"/>
    <w:rsid w:val="00C37962"/>
    <w:rsid w:val="00C41823"/>
    <w:rsid w:val="00C509CE"/>
    <w:rsid w:val="00C5151E"/>
    <w:rsid w:val="00C56BA7"/>
    <w:rsid w:val="00C57059"/>
    <w:rsid w:val="00C579D8"/>
    <w:rsid w:val="00C57D0A"/>
    <w:rsid w:val="00C611E0"/>
    <w:rsid w:val="00C672FD"/>
    <w:rsid w:val="00C6754A"/>
    <w:rsid w:val="00C70398"/>
    <w:rsid w:val="00C72EBC"/>
    <w:rsid w:val="00C758B9"/>
    <w:rsid w:val="00C803EA"/>
    <w:rsid w:val="00C80BA1"/>
    <w:rsid w:val="00C8184A"/>
    <w:rsid w:val="00C82094"/>
    <w:rsid w:val="00C82A4C"/>
    <w:rsid w:val="00C832EF"/>
    <w:rsid w:val="00C87386"/>
    <w:rsid w:val="00C9041F"/>
    <w:rsid w:val="00C91B3D"/>
    <w:rsid w:val="00C91ECF"/>
    <w:rsid w:val="00C94355"/>
    <w:rsid w:val="00C9755F"/>
    <w:rsid w:val="00CA5C6E"/>
    <w:rsid w:val="00CA643F"/>
    <w:rsid w:val="00CB5494"/>
    <w:rsid w:val="00CB5925"/>
    <w:rsid w:val="00CB7C2A"/>
    <w:rsid w:val="00CC3FF8"/>
    <w:rsid w:val="00CC5B58"/>
    <w:rsid w:val="00CC7428"/>
    <w:rsid w:val="00CC76D2"/>
    <w:rsid w:val="00CD0883"/>
    <w:rsid w:val="00CD1B93"/>
    <w:rsid w:val="00CD3701"/>
    <w:rsid w:val="00CD5D5A"/>
    <w:rsid w:val="00CE1449"/>
    <w:rsid w:val="00CE3630"/>
    <w:rsid w:val="00CE4418"/>
    <w:rsid w:val="00CE5D7B"/>
    <w:rsid w:val="00CE68B4"/>
    <w:rsid w:val="00CE6D2F"/>
    <w:rsid w:val="00CF020A"/>
    <w:rsid w:val="00CF483A"/>
    <w:rsid w:val="00D02A7C"/>
    <w:rsid w:val="00D0589B"/>
    <w:rsid w:val="00D06CB0"/>
    <w:rsid w:val="00D06DBA"/>
    <w:rsid w:val="00D12048"/>
    <w:rsid w:val="00D122E6"/>
    <w:rsid w:val="00D13EC2"/>
    <w:rsid w:val="00D16426"/>
    <w:rsid w:val="00D17F47"/>
    <w:rsid w:val="00D207C1"/>
    <w:rsid w:val="00D22017"/>
    <w:rsid w:val="00D25E0D"/>
    <w:rsid w:val="00D26A40"/>
    <w:rsid w:val="00D26F8D"/>
    <w:rsid w:val="00D30CEE"/>
    <w:rsid w:val="00D33B24"/>
    <w:rsid w:val="00D402F0"/>
    <w:rsid w:val="00D406D7"/>
    <w:rsid w:val="00D41EB0"/>
    <w:rsid w:val="00D41FC2"/>
    <w:rsid w:val="00D43202"/>
    <w:rsid w:val="00D475F5"/>
    <w:rsid w:val="00D479E4"/>
    <w:rsid w:val="00D51364"/>
    <w:rsid w:val="00D52FCE"/>
    <w:rsid w:val="00D53191"/>
    <w:rsid w:val="00D53B4F"/>
    <w:rsid w:val="00D54DAF"/>
    <w:rsid w:val="00D556A1"/>
    <w:rsid w:val="00D566B0"/>
    <w:rsid w:val="00D60535"/>
    <w:rsid w:val="00D607BC"/>
    <w:rsid w:val="00D627C3"/>
    <w:rsid w:val="00D64F4D"/>
    <w:rsid w:val="00D704A3"/>
    <w:rsid w:val="00D70E1D"/>
    <w:rsid w:val="00D716A3"/>
    <w:rsid w:val="00D733F6"/>
    <w:rsid w:val="00D750C8"/>
    <w:rsid w:val="00D75A42"/>
    <w:rsid w:val="00D82F23"/>
    <w:rsid w:val="00D83040"/>
    <w:rsid w:val="00D8319D"/>
    <w:rsid w:val="00D85027"/>
    <w:rsid w:val="00D8599C"/>
    <w:rsid w:val="00D867B0"/>
    <w:rsid w:val="00D95FEE"/>
    <w:rsid w:val="00D97ECD"/>
    <w:rsid w:val="00DA3ED7"/>
    <w:rsid w:val="00DA6BF7"/>
    <w:rsid w:val="00DB1B1B"/>
    <w:rsid w:val="00DB62BC"/>
    <w:rsid w:val="00DB63E0"/>
    <w:rsid w:val="00DB76FC"/>
    <w:rsid w:val="00DC1035"/>
    <w:rsid w:val="00DC14B2"/>
    <w:rsid w:val="00DC277E"/>
    <w:rsid w:val="00DC39BC"/>
    <w:rsid w:val="00DD28A4"/>
    <w:rsid w:val="00DD6349"/>
    <w:rsid w:val="00DD6CFE"/>
    <w:rsid w:val="00DD7B7D"/>
    <w:rsid w:val="00DE04B3"/>
    <w:rsid w:val="00DE2AF7"/>
    <w:rsid w:val="00DE2FE8"/>
    <w:rsid w:val="00DE409C"/>
    <w:rsid w:val="00DE4988"/>
    <w:rsid w:val="00DE7D72"/>
    <w:rsid w:val="00DF1851"/>
    <w:rsid w:val="00DF2CB8"/>
    <w:rsid w:val="00DF4290"/>
    <w:rsid w:val="00DF5D24"/>
    <w:rsid w:val="00DF60FD"/>
    <w:rsid w:val="00E04B7F"/>
    <w:rsid w:val="00E0750D"/>
    <w:rsid w:val="00E07BF4"/>
    <w:rsid w:val="00E07E0B"/>
    <w:rsid w:val="00E130E4"/>
    <w:rsid w:val="00E131BD"/>
    <w:rsid w:val="00E14A39"/>
    <w:rsid w:val="00E167D8"/>
    <w:rsid w:val="00E17105"/>
    <w:rsid w:val="00E23674"/>
    <w:rsid w:val="00E24949"/>
    <w:rsid w:val="00E24BDF"/>
    <w:rsid w:val="00E25A32"/>
    <w:rsid w:val="00E329BD"/>
    <w:rsid w:val="00E3393E"/>
    <w:rsid w:val="00E35575"/>
    <w:rsid w:val="00E36E49"/>
    <w:rsid w:val="00E37E65"/>
    <w:rsid w:val="00E47260"/>
    <w:rsid w:val="00E51D54"/>
    <w:rsid w:val="00E56623"/>
    <w:rsid w:val="00E57894"/>
    <w:rsid w:val="00E5790E"/>
    <w:rsid w:val="00E60462"/>
    <w:rsid w:val="00E609F5"/>
    <w:rsid w:val="00E63129"/>
    <w:rsid w:val="00E63A63"/>
    <w:rsid w:val="00E66369"/>
    <w:rsid w:val="00E66E5C"/>
    <w:rsid w:val="00E67F8C"/>
    <w:rsid w:val="00E71300"/>
    <w:rsid w:val="00E71AB0"/>
    <w:rsid w:val="00E72D04"/>
    <w:rsid w:val="00E738B0"/>
    <w:rsid w:val="00E750BE"/>
    <w:rsid w:val="00E76D6B"/>
    <w:rsid w:val="00E771A9"/>
    <w:rsid w:val="00E86B1A"/>
    <w:rsid w:val="00E87544"/>
    <w:rsid w:val="00E9109D"/>
    <w:rsid w:val="00E95E89"/>
    <w:rsid w:val="00EA0248"/>
    <w:rsid w:val="00EA0996"/>
    <w:rsid w:val="00EA2568"/>
    <w:rsid w:val="00EA7A3E"/>
    <w:rsid w:val="00EB1896"/>
    <w:rsid w:val="00EB25A8"/>
    <w:rsid w:val="00EB3B47"/>
    <w:rsid w:val="00EB7485"/>
    <w:rsid w:val="00EB795A"/>
    <w:rsid w:val="00EC16ED"/>
    <w:rsid w:val="00EC4848"/>
    <w:rsid w:val="00EC6EA6"/>
    <w:rsid w:val="00EC7042"/>
    <w:rsid w:val="00ED030D"/>
    <w:rsid w:val="00ED1D5A"/>
    <w:rsid w:val="00ED2214"/>
    <w:rsid w:val="00ED4EC1"/>
    <w:rsid w:val="00EE0DF6"/>
    <w:rsid w:val="00EE4F55"/>
    <w:rsid w:val="00EE52AC"/>
    <w:rsid w:val="00EF338E"/>
    <w:rsid w:val="00F01485"/>
    <w:rsid w:val="00F03F80"/>
    <w:rsid w:val="00F04191"/>
    <w:rsid w:val="00F04288"/>
    <w:rsid w:val="00F069EF"/>
    <w:rsid w:val="00F0706D"/>
    <w:rsid w:val="00F141CF"/>
    <w:rsid w:val="00F142B4"/>
    <w:rsid w:val="00F21262"/>
    <w:rsid w:val="00F23B00"/>
    <w:rsid w:val="00F2479E"/>
    <w:rsid w:val="00F24BF8"/>
    <w:rsid w:val="00F2568D"/>
    <w:rsid w:val="00F2654F"/>
    <w:rsid w:val="00F32997"/>
    <w:rsid w:val="00F35B25"/>
    <w:rsid w:val="00F369C8"/>
    <w:rsid w:val="00F41966"/>
    <w:rsid w:val="00F41E5F"/>
    <w:rsid w:val="00F42246"/>
    <w:rsid w:val="00F44EA6"/>
    <w:rsid w:val="00F46414"/>
    <w:rsid w:val="00F51815"/>
    <w:rsid w:val="00F56837"/>
    <w:rsid w:val="00F5780E"/>
    <w:rsid w:val="00F62285"/>
    <w:rsid w:val="00F63CBA"/>
    <w:rsid w:val="00F70F3C"/>
    <w:rsid w:val="00F71B2C"/>
    <w:rsid w:val="00F7497F"/>
    <w:rsid w:val="00F75A2B"/>
    <w:rsid w:val="00F80EBF"/>
    <w:rsid w:val="00F828E0"/>
    <w:rsid w:val="00F8557D"/>
    <w:rsid w:val="00F86105"/>
    <w:rsid w:val="00F90ED6"/>
    <w:rsid w:val="00F92D35"/>
    <w:rsid w:val="00F93451"/>
    <w:rsid w:val="00FA378A"/>
    <w:rsid w:val="00FA5026"/>
    <w:rsid w:val="00FA634D"/>
    <w:rsid w:val="00FA65F8"/>
    <w:rsid w:val="00FB216B"/>
    <w:rsid w:val="00FB4DAF"/>
    <w:rsid w:val="00FB56E7"/>
    <w:rsid w:val="00FB6220"/>
    <w:rsid w:val="00FB7E9F"/>
    <w:rsid w:val="00FC4E0C"/>
    <w:rsid w:val="00FC5F2C"/>
    <w:rsid w:val="00FC67A1"/>
    <w:rsid w:val="00FD07FE"/>
    <w:rsid w:val="00FD2E97"/>
    <w:rsid w:val="00FD2FE5"/>
    <w:rsid w:val="00FD300D"/>
    <w:rsid w:val="00FD732F"/>
    <w:rsid w:val="00FD752D"/>
    <w:rsid w:val="00FD7BDF"/>
    <w:rsid w:val="00FE0F3E"/>
    <w:rsid w:val="00FE2BB3"/>
    <w:rsid w:val="00FF093E"/>
    <w:rsid w:val="00FF1078"/>
    <w:rsid w:val="00FF4378"/>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7825"/>
    <o:shapelayout v:ext="edit">
      <o:idmap v:ext="edit" data="1"/>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28527">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677969976">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1691130">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8.svg"/><Relationship Id="rId26" Type="http://schemas.openxmlformats.org/officeDocument/2006/relationships/image" Target="media/image16.png"/><Relationship Id="rId39" Type="http://schemas.microsoft.com/office/2007/relationships/hdphoto" Target="media/hdphoto2.wdp"/><Relationship Id="rId21" Type="http://schemas.openxmlformats.org/officeDocument/2006/relationships/image" Target="media/image11.jpeg"/><Relationship Id="rId34" Type="http://schemas.openxmlformats.org/officeDocument/2006/relationships/hyperlink" Target="https://www.percival-scientific.com/wp-content/uploads/2023/03/IntellusUltra-Quick-Guide.pdf" TargetMode="External"/><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3.svg"/><Relationship Id="rId24" Type="http://schemas.openxmlformats.org/officeDocument/2006/relationships/image" Target="media/image14.jpeg"/><Relationship Id="rId32" Type="http://schemas.openxmlformats.org/officeDocument/2006/relationships/image" Target="media/image20.png"/><Relationship Id="rId37" Type="http://schemas.openxmlformats.org/officeDocument/2006/relationships/image" Target="media/image24.svg"/><Relationship Id="rId40" Type="http://schemas.openxmlformats.org/officeDocument/2006/relationships/image" Target="media/image26.png"/><Relationship Id="rId45" Type="http://schemas.openxmlformats.org/officeDocument/2006/relationships/image" Target="media/image31.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9.jpeg"/><Relationship Id="rId44" Type="http://schemas.openxmlformats.org/officeDocument/2006/relationships/image" Target="media/image30.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svg"/><Relationship Id="rId30" Type="http://schemas.microsoft.com/office/2007/relationships/hdphoto" Target="media/hdphoto1.wdp"/><Relationship Id="rId35" Type="http://schemas.openxmlformats.org/officeDocument/2006/relationships/image" Target="media/image22.png"/><Relationship Id="rId43" Type="http://schemas.openxmlformats.org/officeDocument/2006/relationships/image" Target="media/image29.jpeg"/><Relationship Id="rId48" Type="http://schemas.openxmlformats.org/officeDocument/2006/relationships/hyperlink" Target="mailto:parts@percival-scientific.com" TargetMode="External"/><Relationship Id="rId8" Type="http://schemas.openxmlformats.org/officeDocument/2006/relationships/image" Target="media/image1.jp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mailto:customerservice@percival-scientific.com" TargetMode="External"/><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1.svg"/><Relationship Id="rId38" Type="http://schemas.openxmlformats.org/officeDocument/2006/relationships/image" Target="media/image25.png"/><Relationship Id="rId46" Type="http://schemas.openxmlformats.org/officeDocument/2006/relationships/image" Target="media/image32.jpeg"/><Relationship Id="rId20" Type="http://schemas.openxmlformats.org/officeDocument/2006/relationships/image" Target="media/image10.svg"/><Relationship Id="rId41" Type="http://schemas.openxmlformats.org/officeDocument/2006/relationships/image" Target="media/image27.sv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svg"/><Relationship Id="rId28" Type="http://schemas.openxmlformats.org/officeDocument/2006/relationships/hyperlink" Target="mailto:customerservice@percival-scientific.com" TargetMode="External"/><Relationship Id="rId36" Type="http://schemas.openxmlformats.org/officeDocument/2006/relationships/image" Target="media/image23.png"/><Relationship Id="rId49" Type="http://schemas.openxmlformats.org/officeDocument/2006/relationships/hyperlink" Target="mailto:customerservice@percival-scientific.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1905</TotalTime>
  <Pages>37</Pages>
  <Words>6234</Words>
  <Characters>38100</Characters>
  <Application>Microsoft Office Word</Application>
  <DocSecurity>0</DocSecurity>
  <Lines>317</Lines>
  <Paragraphs>88</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44246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47</cp:revision>
  <cp:lastPrinted>2024-10-08T15:32:00Z</cp:lastPrinted>
  <dcterms:created xsi:type="dcterms:W3CDTF">2024-12-05T14:34:00Z</dcterms:created>
  <dcterms:modified xsi:type="dcterms:W3CDTF">2025-04-18T20:35:00Z</dcterms:modified>
</cp:coreProperties>
</file>